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64AF1" w14:textId="77777777" w:rsidR="00A94050" w:rsidRPr="000F741F" w:rsidRDefault="00A94050" w:rsidP="00A94050">
      <w:pPr>
        <w:rPr>
          <w:b/>
          <w:bCs/>
          <w:sz w:val="28"/>
          <w:szCs w:val="24"/>
        </w:rPr>
      </w:pPr>
    </w:p>
    <w:p w14:paraId="363B12D2" w14:textId="67AD030E" w:rsidR="000F741F" w:rsidRPr="000F741F" w:rsidRDefault="000F741F" w:rsidP="000F741F">
      <w:pPr>
        <w:jc w:val="center"/>
        <w:rPr>
          <w:b/>
          <w:bCs/>
          <w:sz w:val="28"/>
          <w:szCs w:val="24"/>
        </w:rPr>
      </w:pPr>
      <w:r w:rsidRPr="000F741F">
        <w:rPr>
          <w:b/>
          <w:bCs/>
          <w:sz w:val="28"/>
          <w:szCs w:val="24"/>
        </w:rPr>
        <w:t xml:space="preserve">Hammersmith &amp; Fulham </w:t>
      </w:r>
      <w:r w:rsidR="00AF66E6">
        <w:rPr>
          <w:b/>
          <w:bCs/>
          <w:sz w:val="28"/>
          <w:szCs w:val="24"/>
        </w:rPr>
        <w:t xml:space="preserve">Local </w:t>
      </w:r>
      <w:r w:rsidRPr="000F741F">
        <w:rPr>
          <w:b/>
          <w:bCs/>
          <w:sz w:val="28"/>
          <w:szCs w:val="24"/>
        </w:rPr>
        <w:t>Safeguarding Children Partnership</w:t>
      </w:r>
    </w:p>
    <w:p w14:paraId="5E508573" w14:textId="77777777" w:rsidR="000F741F" w:rsidRPr="000F741F" w:rsidRDefault="000F741F" w:rsidP="000F741F">
      <w:pPr>
        <w:jc w:val="center"/>
        <w:rPr>
          <w:b/>
          <w:bCs/>
          <w:sz w:val="28"/>
          <w:szCs w:val="24"/>
        </w:rPr>
      </w:pPr>
    </w:p>
    <w:p w14:paraId="63B4ED26" w14:textId="6D3CCB3F" w:rsidR="000F741F" w:rsidRDefault="000F741F" w:rsidP="000F741F">
      <w:pPr>
        <w:jc w:val="center"/>
        <w:rPr>
          <w:b/>
          <w:bCs/>
          <w:sz w:val="28"/>
          <w:szCs w:val="24"/>
        </w:rPr>
      </w:pPr>
      <w:r w:rsidRPr="000F741F">
        <w:rPr>
          <w:b/>
          <w:bCs/>
          <w:sz w:val="28"/>
          <w:szCs w:val="24"/>
        </w:rPr>
        <w:t>Independent Scrutineer</w:t>
      </w:r>
    </w:p>
    <w:p w14:paraId="55355750" w14:textId="77777777" w:rsidR="000F741F" w:rsidRDefault="000F741F" w:rsidP="000F741F">
      <w:pPr>
        <w:jc w:val="center"/>
        <w:rPr>
          <w:b/>
          <w:bCs/>
          <w:sz w:val="28"/>
          <w:szCs w:val="24"/>
        </w:rPr>
      </w:pPr>
    </w:p>
    <w:p w14:paraId="56D89CC6" w14:textId="1C7B8C98" w:rsidR="000F741F" w:rsidRDefault="000F741F" w:rsidP="000F741F">
      <w:pPr>
        <w:jc w:val="center"/>
        <w:rPr>
          <w:b/>
          <w:bCs/>
          <w:sz w:val="28"/>
          <w:szCs w:val="24"/>
        </w:rPr>
      </w:pPr>
      <w:r>
        <w:rPr>
          <w:b/>
          <w:bCs/>
          <w:sz w:val="28"/>
          <w:szCs w:val="24"/>
        </w:rPr>
        <w:t xml:space="preserve">ROLE </w:t>
      </w:r>
      <w:r w:rsidR="00723654">
        <w:rPr>
          <w:b/>
          <w:bCs/>
          <w:sz w:val="28"/>
          <w:szCs w:val="24"/>
        </w:rPr>
        <w:t>PROFILE</w:t>
      </w:r>
    </w:p>
    <w:p w14:paraId="4F668B7E" w14:textId="77777777" w:rsidR="008C65BF" w:rsidRDefault="008C65BF" w:rsidP="000F741F">
      <w:pPr>
        <w:rPr>
          <w:b/>
          <w:bCs/>
          <w:sz w:val="28"/>
          <w:szCs w:val="24"/>
        </w:rPr>
      </w:pPr>
    </w:p>
    <w:p w14:paraId="4BE87004" w14:textId="45C9223F" w:rsidR="000F741F" w:rsidRPr="00DB295F" w:rsidRDefault="000F741F" w:rsidP="000F741F">
      <w:r>
        <w:rPr>
          <w:b/>
          <w:bCs/>
        </w:rPr>
        <w:t>Pay:</w:t>
      </w:r>
      <w:r w:rsidR="007A5620">
        <w:rPr>
          <w:b/>
          <w:bCs/>
        </w:rPr>
        <w:t xml:space="preserve">   </w:t>
      </w:r>
      <w:r w:rsidR="00DB295F" w:rsidRPr="00DB295F">
        <w:t>£600 per day</w:t>
      </w:r>
    </w:p>
    <w:p w14:paraId="42A0B502" w14:textId="77777777" w:rsidR="000F741F" w:rsidRDefault="000F741F" w:rsidP="000F741F">
      <w:pPr>
        <w:rPr>
          <w:b/>
          <w:bCs/>
        </w:rPr>
      </w:pPr>
    </w:p>
    <w:p w14:paraId="589FB34F" w14:textId="77777777" w:rsidR="000F741F" w:rsidRDefault="000F741F" w:rsidP="000F741F">
      <w:pPr>
        <w:rPr>
          <w:b/>
          <w:bCs/>
        </w:rPr>
      </w:pPr>
    </w:p>
    <w:p w14:paraId="29F735F3" w14:textId="2AEE6C23" w:rsidR="000F741F" w:rsidRPr="009213D2" w:rsidRDefault="000F741F" w:rsidP="000F741F">
      <w:r>
        <w:rPr>
          <w:b/>
          <w:bCs/>
        </w:rPr>
        <w:t>Appointment:</w:t>
      </w:r>
      <w:r w:rsidR="009213D2">
        <w:rPr>
          <w:b/>
          <w:bCs/>
        </w:rPr>
        <w:t xml:space="preserve">  </w:t>
      </w:r>
      <w:r w:rsidR="009213D2">
        <w:t>Up to 30 days a year</w:t>
      </w:r>
    </w:p>
    <w:p w14:paraId="651CE32C" w14:textId="77777777" w:rsidR="000F741F" w:rsidRDefault="000F741F" w:rsidP="000F741F">
      <w:pPr>
        <w:rPr>
          <w:b/>
          <w:bCs/>
        </w:rPr>
      </w:pPr>
    </w:p>
    <w:p w14:paraId="2A888730" w14:textId="77777777" w:rsidR="000F741F" w:rsidRDefault="000F741F" w:rsidP="000F741F">
      <w:pPr>
        <w:rPr>
          <w:b/>
          <w:bCs/>
        </w:rPr>
      </w:pPr>
    </w:p>
    <w:p w14:paraId="52FB8931" w14:textId="0D397B49" w:rsidR="000F741F" w:rsidRPr="009213D2" w:rsidRDefault="000F741F" w:rsidP="000F741F">
      <w:r>
        <w:rPr>
          <w:b/>
          <w:bCs/>
        </w:rPr>
        <w:t xml:space="preserve">Accountability: </w:t>
      </w:r>
      <w:r w:rsidR="009213D2">
        <w:t>Account</w:t>
      </w:r>
      <w:r w:rsidR="000D3D3A">
        <w:t xml:space="preserve">able to the H&amp;FSCP </w:t>
      </w:r>
      <w:r w:rsidR="007A5620">
        <w:t>Executive Group</w:t>
      </w:r>
    </w:p>
    <w:p w14:paraId="699AE910" w14:textId="77777777" w:rsidR="000F741F" w:rsidRDefault="000F741F" w:rsidP="000F741F">
      <w:pPr>
        <w:rPr>
          <w:b/>
          <w:bCs/>
        </w:rPr>
      </w:pPr>
    </w:p>
    <w:p w14:paraId="2505380D" w14:textId="77777777" w:rsidR="000F741F" w:rsidRPr="000F741F" w:rsidRDefault="000F741F" w:rsidP="000F741F">
      <w:pPr>
        <w:rPr>
          <w:b/>
          <w:bCs/>
        </w:rPr>
      </w:pPr>
    </w:p>
    <w:p w14:paraId="54442071" w14:textId="77777777" w:rsidR="000F741F" w:rsidRPr="000F741F" w:rsidRDefault="000F741F" w:rsidP="000F741F">
      <w:pPr>
        <w:rPr>
          <w:b/>
          <w:bCs/>
        </w:rPr>
      </w:pPr>
      <w:r w:rsidRPr="000F741F">
        <w:rPr>
          <w:b/>
          <w:bCs/>
        </w:rPr>
        <w:t>INTRODUCTION/CONTEXT</w:t>
      </w:r>
    </w:p>
    <w:p w14:paraId="549D6119" w14:textId="77777777" w:rsidR="000F741F" w:rsidRPr="000F741F" w:rsidRDefault="000F741F" w:rsidP="000F741F">
      <w:pPr>
        <w:rPr>
          <w:b/>
          <w:bCs/>
        </w:rPr>
      </w:pPr>
    </w:p>
    <w:p w14:paraId="4B646C30" w14:textId="1DC0F593" w:rsidR="005E4B60" w:rsidRPr="005E4B60" w:rsidRDefault="005E4B60" w:rsidP="005E4B60">
      <w:pPr>
        <w:rPr>
          <w:rFonts w:asciiTheme="majorHAnsi" w:hAnsiTheme="majorHAnsi" w:cstheme="majorHAnsi"/>
        </w:rPr>
      </w:pPr>
      <w:r w:rsidRPr="005E4B60">
        <w:rPr>
          <w:rFonts w:asciiTheme="majorHAnsi" w:hAnsiTheme="majorHAnsi" w:cstheme="majorHAnsi"/>
        </w:rPr>
        <w:t>The Children Act 2004 and as amended by the Children and Social Work Act 2017 requires the three safeguarding partners to have a shared and equal duty to make arrangements to work together to safeguard and promote the welfare of all children in a local area. Working Together to Safeguard Children 2023 has set out the arrangements for an independent scrutiny function, which should provide the critical challenge and appraisal of the multi-agency safeguarding arrangements. The role of the Scrutineer will be independent of the Hammersmith and Fulham</w:t>
      </w:r>
      <w:r w:rsidR="00C6242B">
        <w:rPr>
          <w:rFonts w:asciiTheme="majorHAnsi" w:hAnsiTheme="majorHAnsi" w:cstheme="majorHAnsi"/>
        </w:rPr>
        <w:t xml:space="preserve"> Local</w:t>
      </w:r>
      <w:r w:rsidRPr="005E4B60">
        <w:rPr>
          <w:rFonts w:asciiTheme="majorHAnsi" w:hAnsiTheme="majorHAnsi" w:cstheme="majorHAnsi"/>
        </w:rPr>
        <w:t xml:space="preserve"> Safeguarding Children Partnership</w:t>
      </w:r>
      <w:r w:rsidR="00C6242B">
        <w:rPr>
          <w:rFonts w:asciiTheme="majorHAnsi" w:hAnsiTheme="majorHAnsi" w:cstheme="majorHAnsi"/>
        </w:rPr>
        <w:t>.</w:t>
      </w:r>
    </w:p>
    <w:p w14:paraId="66975669" w14:textId="77777777" w:rsidR="005E4B60" w:rsidRPr="005E4B60" w:rsidRDefault="005E4B60" w:rsidP="005E4B60">
      <w:pPr>
        <w:rPr>
          <w:rFonts w:asciiTheme="majorHAnsi" w:hAnsiTheme="majorHAnsi" w:cstheme="majorHAnsi"/>
        </w:rPr>
      </w:pPr>
    </w:p>
    <w:p w14:paraId="498410A5" w14:textId="4183A5D9" w:rsidR="00953945" w:rsidRDefault="005E4B60" w:rsidP="000F741F">
      <w:r w:rsidRPr="005E4B60">
        <w:rPr>
          <w:rFonts w:asciiTheme="majorHAnsi" w:hAnsiTheme="majorHAnsi" w:cstheme="majorHAnsi"/>
        </w:rPr>
        <w:t>Securing the best possible safeguarding outcomes for children is a priority for all partner organisations in Hammersmith and Fulham.  New legislation offers an opportunity to further develop existing excellent multi-agency partnerships</w:t>
      </w:r>
      <w:r w:rsidR="000C2CB0">
        <w:rPr>
          <w:rFonts w:asciiTheme="majorHAnsi" w:hAnsiTheme="majorHAnsi" w:cstheme="majorHAnsi"/>
        </w:rPr>
        <w:t xml:space="preserve"> and arrangements</w:t>
      </w:r>
      <w:r w:rsidRPr="005E4B60">
        <w:rPr>
          <w:rFonts w:asciiTheme="majorHAnsi" w:hAnsiTheme="majorHAnsi" w:cstheme="majorHAnsi"/>
        </w:rPr>
        <w:t xml:space="preserve">. </w:t>
      </w:r>
      <w:r w:rsidR="002F34D8">
        <w:t xml:space="preserve">We are committed to making Hammersmith and Fulham a place where every child </w:t>
      </w:r>
      <w:r w:rsidR="00953945">
        <w:t>is protected from abuse</w:t>
      </w:r>
      <w:r w:rsidR="005627AF">
        <w:t xml:space="preserve">, neglect and exploitation and that </w:t>
      </w:r>
      <w:r w:rsidR="005627AF" w:rsidRPr="005E4B60">
        <w:rPr>
          <w:rFonts w:asciiTheme="majorHAnsi" w:hAnsiTheme="majorHAnsi" w:cstheme="majorHAnsi"/>
        </w:rPr>
        <w:t xml:space="preserve">high quality and effective support </w:t>
      </w:r>
      <w:r w:rsidR="00D932B2">
        <w:rPr>
          <w:rFonts w:asciiTheme="majorHAnsi" w:hAnsiTheme="majorHAnsi" w:cstheme="majorHAnsi"/>
        </w:rPr>
        <w:t xml:space="preserve">and intervention is provided </w:t>
      </w:r>
      <w:r w:rsidR="005627AF" w:rsidRPr="005E4B60">
        <w:rPr>
          <w:rFonts w:asciiTheme="majorHAnsi" w:hAnsiTheme="majorHAnsi" w:cstheme="majorHAnsi"/>
        </w:rPr>
        <w:t>as soon as a need is identified</w:t>
      </w:r>
      <w:r w:rsidR="00D932B2">
        <w:rPr>
          <w:rFonts w:asciiTheme="majorHAnsi" w:hAnsiTheme="majorHAnsi" w:cstheme="majorHAnsi"/>
        </w:rPr>
        <w:t>.</w:t>
      </w:r>
    </w:p>
    <w:p w14:paraId="30F39A5E" w14:textId="77777777" w:rsidR="009E015F" w:rsidRDefault="009E015F" w:rsidP="000F741F">
      <w:pPr>
        <w:rPr>
          <w:b/>
          <w:bCs/>
        </w:rPr>
      </w:pPr>
    </w:p>
    <w:p w14:paraId="21C2EBB7" w14:textId="5311F734" w:rsidR="00DE66D6" w:rsidRDefault="00DE66D6" w:rsidP="000F741F">
      <w:r>
        <w:t xml:space="preserve">The national context and cost-of-living crisis has created additional pressures on our resources, but as a Council Hammersmith &amp; Fulham continues to prioritise our most vulnerable residents and deliver the high standard of care and support that is required to improve children’s wellbeing and life chances. </w:t>
      </w:r>
    </w:p>
    <w:p w14:paraId="2C4CEA27" w14:textId="77777777" w:rsidR="00DE66D6" w:rsidRDefault="00DE66D6" w:rsidP="000F741F"/>
    <w:p w14:paraId="7CB9A055" w14:textId="77777777" w:rsidR="006753B6" w:rsidRDefault="006753B6" w:rsidP="006753B6">
      <w:r>
        <w:t>Commitment to Diversity:</w:t>
      </w:r>
      <w:r>
        <w:tab/>
        <w:t xml:space="preserve">The council has a strong commitment to achieving equality of opportunity in its services to the community and in the employment of </w:t>
      </w:r>
      <w:r>
        <w:lastRenderedPageBreak/>
        <w:t>people. It expects all employees to understand, comply with and promote its policies in their own work, undertake any appropriate training to help them to challenge prejudice or discrimination.</w:t>
      </w:r>
    </w:p>
    <w:p w14:paraId="7848CA45" w14:textId="77777777" w:rsidR="006753B6" w:rsidRDefault="006753B6" w:rsidP="006753B6"/>
    <w:p w14:paraId="17973D4E" w14:textId="1287BA15" w:rsidR="00AD4C8D" w:rsidRDefault="00AD4C8D" w:rsidP="00AD4C8D">
      <w:pPr>
        <w:tabs>
          <w:tab w:val="left" w:pos="0"/>
        </w:tabs>
        <w:autoSpaceDE w:val="0"/>
        <w:autoSpaceDN w:val="0"/>
        <w:adjustRightInd w:val="0"/>
        <w:ind w:left="-207" w:firstLine="65"/>
        <w:rPr>
          <w:rFonts w:ascii="Arial" w:eastAsia="Times New Roman" w:hAnsi="Arial" w:cs="Arial"/>
          <w:b/>
          <w:szCs w:val="24"/>
        </w:rPr>
      </w:pPr>
      <w:r>
        <w:rPr>
          <w:rFonts w:ascii="Arial" w:eastAsia="Times New Roman" w:hAnsi="Arial" w:cs="Arial"/>
          <w:b/>
          <w:szCs w:val="24"/>
        </w:rPr>
        <w:tab/>
        <w:t>Our Vision</w:t>
      </w:r>
    </w:p>
    <w:p w14:paraId="20178E76" w14:textId="77777777" w:rsidR="00AD4C8D" w:rsidRDefault="00AD4C8D" w:rsidP="00AD4C8D">
      <w:pPr>
        <w:tabs>
          <w:tab w:val="left" w:pos="0"/>
        </w:tabs>
        <w:autoSpaceDE w:val="0"/>
        <w:autoSpaceDN w:val="0"/>
        <w:adjustRightInd w:val="0"/>
        <w:ind w:left="-207"/>
        <w:rPr>
          <w:rFonts w:ascii="Arial" w:eastAsia="Times New Roman" w:hAnsi="Arial" w:cs="Arial"/>
          <w:b/>
          <w:szCs w:val="24"/>
        </w:rPr>
      </w:pPr>
    </w:p>
    <w:p w14:paraId="42C11664" w14:textId="77777777" w:rsidR="00AD4C8D" w:rsidRDefault="00AD4C8D" w:rsidP="00AD4C8D">
      <w:pPr>
        <w:tabs>
          <w:tab w:val="left" w:pos="0"/>
        </w:tabs>
        <w:autoSpaceDE w:val="0"/>
        <w:autoSpaceDN w:val="0"/>
        <w:adjustRightInd w:val="0"/>
        <w:rPr>
          <w:rFonts w:ascii="Arial" w:eastAsia="Times New Roman" w:hAnsi="Arial" w:cs="Arial"/>
          <w:bCs/>
          <w:szCs w:val="24"/>
        </w:rPr>
      </w:pPr>
      <w:r>
        <w:rPr>
          <w:rFonts w:ascii="Arial" w:eastAsia="Times New Roman" w:hAnsi="Arial" w:cs="Arial"/>
          <w:bCs/>
          <w:szCs w:val="24"/>
        </w:rPr>
        <w:t xml:space="preserve">It is our ambition that all children living in Hammersmith &amp; Fulham area are able to grow up in circumstances where they are safe from harm, enjoy a healthy life, including having good mental health and emotional wellbeing and have opportunities to achieve good outcomes.  Children are at the core of everything we do. The voice of children and young people is a cross cutting priority, and their views will influence the strategic priorities and work of the Safeguarding Children Partnership. We believe that safeguarding children is everyone’s responsibility and want to ensure that this is achieved through a strong coordinated multiagency approach. We will work together to find the best way to drive improvements to practice and service delivery and will regularly evaluate our work to ensure we are achieving our goals. </w:t>
      </w:r>
    </w:p>
    <w:p w14:paraId="51F85C25" w14:textId="77777777" w:rsidR="00575639" w:rsidRDefault="00575639" w:rsidP="000F741F">
      <w:pPr>
        <w:rPr>
          <w:b/>
          <w:bCs/>
        </w:rPr>
      </w:pPr>
    </w:p>
    <w:p w14:paraId="02717674" w14:textId="1FB3DB7F" w:rsidR="000F741F" w:rsidRPr="000F741F" w:rsidRDefault="00A979AE" w:rsidP="000F741F">
      <w:pPr>
        <w:rPr>
          <w:b/>
          <w:bCs/>
        </w:rPr>
      </w:pPr>
      <w:r>
        <w:rPr>
          <w:b/>
          <w:bCs/>
        </w:rPr>
        <w:t>MAIN PURPOSE OF</w:t>
      </w:r>
      <w:r w:rsidR="000F741F" w:rsidRPr="000F741F">
        <w:rPr>
          <w:b/>
          <w:bCs/>
        </w:rPr>
        <w:t xml:space="preserve"> THE ROLE</w:t>
      </w:r>
    </w:p>
    <w:p w14:paraId="55D9E41B" w14:textId="77777777" w:rsidR="000F741F" w:rsidRDefault="000F741F" w:rsidP="000F741F">
      <w:pPr>
        <w:rPr>
          <w:b/>
          <w:bCs/>
        </w:rPr>
      </w:pPr>
    </w:p>
    <w:p w14:paraId="3543D820" w14:textId="77777777" w:rsidR="00EF4E96" w:rsidRPr="00EF4E96" w:rsidRDefault="00EF4E96" w:rsidP="00EF4E96">
      <w:pPr>
        <w:jc w:val="both"/>
        <w:rPr>
          <w:rFonts w:ascii="Arial" w:eastAsia="Times New Roman" w:hAnsi="Arial" w:cs="Arial"/>
          <w:szCs w:val="24"/>
          <w:lang w:eastAsia="en-GB"/>
        </w:rPr>
      </w:pPr>
      <w:r w:rsidRPr="00EF4E96">
        <w:rPr>
          <w:rFonts w:ascii="Arial" w:eastAsia="Times New Roman" w:hAnsi="Arial" w:cs="Arial"/>
          <w:iCs/>
          <w:szCs w:val="24"/>
        </w:rPr>
        <w:t>The role of independent scrutiny is to provide assurance, through monitoring and challenge, in judging the effectiveness and quality of multi-agency arrangements to safeguard and promote the welfare of all children in a local area. This is undertaken through objective scrutiny, acting as a constructive critical friend, promoting reflection to drive improvements, and reporting how well the safeguarding partners are providing strong leadership to fulfil their safeguarding children role.</w:t>
      </w:r>
    </w:p>
    <w:p w14:paraId="1E46A9DB" w14:textId="77777777" w:rsidR="000A537A" w:rsidRPr="000A537A" w:rsidRDefault="000A537A" w:rsidP="000A537A">
      <w:pPr>
        <w:rPr>
          <w:b/>
          <w:bCs/>
        </w:rPr>
      </w:pPr>
    </w:p>
    <w:p w14:paraId="64F4548F" w14:textId="77777777" w:rsidR="000F741F" w:rsidRPr="000F741F" w:rsidRDefault="000F741F" w:rsidP="000F741F">
      <w:pPr>
        <w:rPr>
          <w:b/>
          <w:bCs/>
        </w:rPr>
      </w:pPr>
      <w:r w:rsidRPr="000F741F">
        <w:rPr>
          <w:b/>
          <w:bCs/>
        </w:rPr>
        <w:t>ROLES AND RESPONSIBILITIES OF THE INDEPENDENT SCRUTINEER</w:t>
      </w:r>
    </w:p>
    <w:p w14:paraId="0C5CEA10" w14:textId="77777777" w:rsidR="000F741F" w:rsidRDefault="000F741F" w:rsidP="000F741F">
      <w:pPr>
        <w:rPr>
          <w:b/>
          <w:bCs/>
        </w:rPr>
      </w:pPr>
    </w:p>
    <w:p w14:paraId="4909B234" w14:textId="77777777" w:rsidR="002E4E95" w:rsidRDefault="002E4E95" w:rsidP="002E4E95">
      <w:pPr>
        <w:numPr>
          <w:ilvl w:val="0"/>
          <w:numId w:val="9"/>
        </w:numPr>
        <w:contextualSpacing/>
        <w:rPr>
          <w:kern w:val="0"/>
          <w14:ligatures w14:val="none"/>
        </w:rPr>
      </w:pPr>
      <w:r w:rsidRPr="002E4E95">
        <w:rPr>
          <w:kern w:val="0"/>
          <w14:ligatures w14:val="none"/>
        </w:rPr>
        <w:t xml:space="preserve">Develop strategic links, support, and hold to account all </w:t>
      </w:r>
      <w:proofErr w:type="spellStart"/>
      <w:r w:rsidRPr="002E4E95">
        <w:rPr>
          <w:kern w:val="0"/>
          <w14:ligatures w14:val="none"/>
        </w:rPr>
        <w:t>LSPs</w:t>
      </w:r>
      <w:proofErr w:type="spellEnd"/>
      <w:r w:rsidRPr="002E4E95">
        <w:rPr>
          <w:kern w:val="0"/>
          <w14:ligatures w14:val="none"/>
        </w:rPr>
        <w:t xml:space="preserve"> in fulfilling their safeguarding duties for children.</w:t>
      </w:r>
    </w:p>
    <w:p w14:paraId="646577FD" w14:textId="77777777" w:rsidR="002E4E95" w:rsidRPr="002E4E95" w:rsidRDefault="002E4E95" w:rsidP="002E4E95">
      <w:pPr>
        <w:ind w:left="720"/>
        <w:contextualSpacing/>
        <w:rPr>
          <w:kern w:val="0"/>
          <w14:ligatures w14:val="none"/>
        </w:rPr>
      </w:pPr>
    </w:p>
    <w:p w14:paraId="14065819" w14:textId="6E496003" w:rsidR="002E4E95" w:rsidRDefault="002E4E95" w:rsidP="002E4E95">
      <w:pPr>
        <w:numPr>
          <w:ilvl w:val="0"/>
          <w:numId w:val="9"/>
        </w:numPr>
        <w:contextualSpacing/>
        <w:rPr>
          <w:kern w:val="0"/>
          <w14:ligatures w14:val="none"/>
        </w:rPr>
      </w:pPr>
      <w:r w:rsidRPr="002E4E95">
        <w:rPr>
          <w:kern w:val="0"/>
          <w14:ligatures w14:val="none"/>
        </w:rPr>
        <w:t xml:space="preserve">Ensure that local arrangements are designed to work collaboratively and effectively by encouraging and supporting the development of partnership working between the </w:t>
      </w:r>
      <w:proofErr w:type="spellStart"/>
      <w:r w:rsidRPr="002E4E95">
        <w:rPr>
          <w:kern w:val="0"/>
          <w14:ligatures w14:val="none"/>
        </w:rPr>
        <w:t>LSPs</w:t>
      </w:r>
      <w:proofErr w:type="spellEnd"/>
      <w:r w:rsidRPr="002E4E95">
        <w:rPr>
          <w:kern w:val="0"/>
          <w14:ligatures w14:val="none"/>
        </w:rPr>
        <w:t xml:space="preserve">, DSPs, independent scrutiny role and </w:t>
      </w:r>
      <w:r w:rsidR="000F5E7B">
        <w:rPr>
          <w:kern w:val="0"/>
          <w14:ligatures w14:val="none"/>
        </w:rPr>
        <w:t>LSCP</w:t>
      </w:r>
      <w:r w:rsidRPr="002E4E95">
        <w:rPr>
          <w:kern w:val="0"/>
          <w14:ligatures w14:val="none"/>
        </w:rPr>
        <w:t xml:space="preserve"> subgroups. </w:t>
      </w:r>
    </w:p>
    <w:p w14:paraId="476851A0" w14:textId="77777777" w:rsidR="002E4E95" w:rsidRDefault="002E4E95" w:rsidP="002E4E95">
      <w:pPr>
        <w:pStyle w:val="ListParagraph"/>
        <w:rPr>
          <w:kern w:val="0"/>
          <w14:ligatures w14:val="none"/>
        </w:rPr>
      </w:pPr>
    </w:p>
    <w:p w14:paraId="7EC012E5" w14:textId="2E0919AA" w:rsidR="002E4E95" w:rsidRDefault="002E4E95" w:rsidP="002E4E95">
      <w:pPr>
        <w:numPr>
          <w:ilvl w:val="0"/>
          <w:numId w:val="9"/>
        </w:numPr>
        <w:contextualSpacing/>
        <w:rPr>
          <w:kern w:val="0"/>
          <w14:ligatures w14:val="none"/>
        </w:rPr>
      </w:pPr>
      <w:r w:rsidRPr="00143B5E">
        <w:rPr>
          <w:kern w:val="0"/>
          <w14:ligatures w14:val="none"/>
        </w:rPr>
        <w:t>Chair DSP meetings</w:t>
      </w:r>
      <w:r w:rsidR="00143B5E">
        <w:rPr>
          <w:kern w:val="0"/>
          <w14:ligatures w14:val="none"/>
        </w:rPr>
        <w:t xml:space="preserve"> as required</w:t>
      </w:r>
    </w:p>
    <w:p w14:paraId="7F211C2C" w14:textId="77777777" w:rsidR="00143B5E" w:rsidRDefault="00143B5E" w:rsidP="00143B5E">
      <w:pPr>
        <w:pStyle w:val="ListParagraph"/>
        <w:rPr>
          <w:kern w:val="0"/>
          <w14:ligatures w14:val="none"/>
        </w:rPr>
      </w:pPr>
    </w:p>
    <w:p w14:paraId="73CF2107" w14:textId="77777777" w:rsidR="002E4E95" w:rsidRPr="002E4E95" w:rsidRDefault="002E4E95" w:rsidP="002E4E95">
      <w:pPr>
        <w:numPr>
          <w:ilvl w:val="0"/>
          <w:numId w:val="9"/>
        </w:numPr>
        <w:contextualSpacing/>
        <w:rPr>
          <w:kern w:val="0"/>
          <w14:ligatures w14:val="none"/>
        </w:rPr>
      </w:pPr>
      <w:r w:rsidRPr="002E4E95">
        <w:rPr>
          <w:kern w:val="0"/>
          <w14:ligatures w14:val="none"/>
        </w:rPr>
        <w:t>Offer appropriate challenge to ensure that the partners are accountable, and that the local arrangements operate effectively.</w:t>
      </w:r>
    </w:p>
    <w:p w14:paraId="3F8B99F0" w14:textId="77777777" w:rsidR="002E4E95" w:rsidRDefault="002E4E95" w:rsidP="000F741F">
      <w:pPr>
        <w:rPr>
          <w:b/>
          <w:bCs/>
        </w:rPr>
      </w:pPr>
    </w:p>
    <w:p w14:paraId="355066C8" w14:textId="25E9E96B" w:rsidR="00834750" w:rsidRPr="00467645" w:rsidRDefault="00467645" w:rsidP="00467645">
      <w:pPr>
        <w:pStyle w:val="ListParagraph"/>
        <w:numPr>
          <w:ilvl w:val="0"/>
          <w:numId w:val="3"/>
        </w:numPr>
        <w:rPr>
          <w:rFonts w:asciiTheme="majorHAnsi" w:hAnsiTheme="majorHAnsi" w:cstheme="majorHAnsi"/>
        </w:rPr>
      </w:pPr>
      <w:r w:rsidRPr="00467645">
        <w:rPr>
          <w:rFonts w:asciiTheme="majorHAnsi" w:hAnsiTheme="majorHAnsi" w:cstheme="majorHAnsi"/>
        </w:rPr>
        <w:t>C</w:t>
      </w:r>
      <w:r w:rsidR="00834750" w:rsidRPr="00467645">
        <w:rPr>
          <w:rFonts w:asciiTheme="majorHAnsi" w:hAnsiTheme="majorHAnsi" w:cstheme="majorHAnsi"/>
        </w:rPr>
        <w:t>onsider the overall effectiveness of local safeguarding arrangements</w:t>
      </w:r>
    </w:p>
    <w:p w14:paraId="6883E836" w14:textId="77777777" w:rsidR="00834750" w:rsidRPr="00834750" w:rsidRDefault="00834750" w:rsidP="00834750">
      <w:pPr>
        <w:rPr>
          <w:rFonts w:asciiTheme="majorHAnsi" w:hAnsiTheme="majorHAnsi" w:cstheme="majorHAnsi"/>
        </w:rPr>
      </w:pPr>
    </w:p>
    <w:p w14:paraId="27704C7D" w14:textId="1DA316A6" w:rsidR="00834750" w:rsidRPr="00467645" w:rsidRDefault="00834750" w:rsidP="00467645">
      <w:pPr>
        <w:pStyle w:val="ListParagraph"/>
        <w:numPr>
          <w:ilvl w:val="0"/>
          <w:numId w:val="3"/>
        </w:numPr>
        <w:rPr>
          <w:rFonts w:asciiTheme="majorHAnsi" w:hAnsiTheme="majorHAnsi" w:cstheme="majorHAnsi"/>
        </w:rPr>
      </w:pPr>
      <w:r w:rsidRPr="00467645">
        <w:rPr>
          <w:rFonts w:asciiTheme="majorHAnsi" w:hAnsiTheme="majorHAnsi" w:cstheme="majorHAnsi"/>
        </w:rPr>
        <w:t>Consider how well the safeguarding partners are providing strong leadership</w:t>
      </w:r>
    </w:p>
    <w:p w14:paraId="1A332E54" w14:textId="77777777" w:rsidR="00834750" w:rsidRPr="00834750" w:rsidRDefault="00834750" w:rsidP="00834750">
      <w:pPr>
        <w:rPr>
          <w:rFonts w:asciiTheme="majorHAnsi" w:hAnsiTheme="majorHAnsi" w:cstheme="majorHAnsi"/>
        </w:rPr>
      </w:pPr>
    </w:p>
    <w:p w14:paraId="7F057199" w14:textId="0EF68BAA" w:rsidR="00467645" w:rsidRPr="00467645" w:rsidRDefault="00834750" w:rsidP="00467645">
      <w:pPr>
        <w:pStyle w:val="ListParagraph"/>
        <w:numPr>
          <w:ilvl w:val="0"/>
          <w:numId w:val="3"/>
        </w:numPr>
        <w:rPr>
          <w:rFonts w:asciiTheme="majorHAnsi" w:hAnsiTheme="majorHAnsi" w:cstheme="majorHAnsi"/>
        </w:rPr>
      </w:pPr>
      <w:r w:rsidRPr="00467645">
        <w:rPr>
          <w:rFonts w:asciiTheme="majorHAnsi" w:hAnsiTheme="majorHAnsi" w:cstheme="majorHAnsi"/>
        </w:rPr>
        <w:t>Provide independent scrutiny of the annual report of the safeguarding partners</w:t>
      </w:r>
    </w:p>
    <w:p w14:paraId="58C89D68" w14:textId="77777777" w:rsidR="00467645" w:rsidRDefault="00467645" w:rsidP="00467645">
      <w:pPr>
        <w:ind w:left="720" w:hanging="720"/>
        <w:rPr>
          <w:rFonts w:asciiTheme="majorHAnsi" w:hAnsiTheme="majorHAnsi" w:cstheme="majorHAnsi"/>
        </w:rPr>
      </w:pPr>
    </w:p>
    <w:p w14:paraId="68D75BE7" w14:textId="00C8CBDB" w:rsidR="00834750" w:rsidRPr="00467645" w:rsidRDefault="00814AB2" w:rsidP="00467645">
      <w:pPr>
        <w:pStyle w:val="ListParagraph"/>
        <w:numPr>
          <w:ilvl w:val="0"/>
          <w:numId w:val="3"/>
        </w:numPr>
        <w:rPr>
          <w:rFonts w:asciiTheme="majorHAnsi" w:hAnsiTheme="majorHAnsi" w:cstheme="majorHAnsi"/>
        </w:rPr>
      </w:pPr>
      <w:r>
        <w:rPr>
          <w:rFonts w:asciiTheme="majorHAnsi" w:hAnsiTheme="majorHAnsi" w:cstheme="majorHAnsi"/>
        </w:rPr>
        <w:t>O</w:t>
      </w:r>
      <w:r w:rsidR="00834750" w:rsidRPr="00467645">
        <w:rPr>
          <w:rFonts w:asciiTheme="majorHAnsi" w:hAnsiTheme="majorHAnsi" w:cstheme="majorHAnsi"/>
        </w:rPr>
        <w:t xml:space="preserve">ffer mediation to the three statutory safeguarding partners and any other </w:t>
      </w:r>
    </w:p>
    <w:p w14:paraId="28ED9179" w14:textId="2D6E9A35" w:rsidR="00834750" w:rsidRPr="00467645" w:rsidRDefault="00834750" w:rsidP="00467645">
      <w:pPr>
        <w:pStyle w:val="ListParagraph"/>
        <w:rPr>
          <w:rFonts w:asciiTheme="majorHAnsi" w:hAnsiTheme="majorHAnsi" w:cstheme="majorHAnsi"/>
        </w:rPr>
      </w:pPr>
      <w:r w:rsidRPr="00467645">
        <w:rPr>
          <w:rFonts w:asciiTheme="majorHAnsi" w:hAnsiTheme="majorHAnsi" w:cstheme="majorHAnsi"/>
        </w:rPr>
        <w:lastRenderedPageBreak/>
        <w:t>local agencies in dealing with any key areas of disagreement</w:t>
      </w:r>
      <w:r w:rsidR="008E0359">
        <w:rPr>
          <w:rFonts w:asciiTheme="majorHAnsi" w:hAnsiTheme="majorHAnsi" w:cstheme="majorHAnsi"/>
        </w:rPr>
        <w:t xml:space="preserve"> to achieve resolution</w:t>
      </w:r>
    </w:p>
    <w:p w14:paraId="3CF29FA8" w14:textId="77777777" w:rsidR="00834750" w:rsidRPr="00834750" w:rsidRDefault="00834750" w:rsidP="00467645">
      <w:pPr>
        <w:ind w:left="720"/>
        <w:rPr>
          <w:rFonts w:asciiTheme="majorHAnsi" w:hAnsiTheme="majorHAnsi" w:cstheme="majorHAnsi"/>
        </w:rPr>
      </w:pPr>
    </w:p>
    <w:p w14:paraId="42E3BB8F" w14:textId="4688D5E5" w:rsidR="00834750" w:rsidRPr="00467645" w:rsidRDefault="008E0359" w:rsidP="00007F69">
      <w:pPr>
        <w:pStyle w:val="ListParagraph"/>
        <w:numPr>
          <w:ilvl w:val="0"/>
          <w:numId w:val="3"/>
        </w:numPr>
        <w:rPr>
          <w:rFonts w:asciiTheme="majorHAnsi" w:hAnsiTheme="majorHAnsi" w:cstheme="majorHAnsi"/>
        </w:rPr>
      </w:pPr>
      <w:r>
        <w:rPr>
          <w:rFonts w:asciiTheme="majorHAnsi" w:hAnsiTheme="majorHAnsi" w:cstheme="majorHAnsi"/>
        </w:rPr>
        <w:t>O</w:t>
      </w:r>
      <w:r w:rsidR="00834750" w:rsidRPr="00467645">
        <w:rPr>
          <w:rFonts w:asciiTheme="majorHAnsi" w:hAnsiTheme="majorHAnsi" w:cstheme="majorHAnsi"/>
        </w:rPr>
        <w:t xml:space="preserve">ffer independent review of any escalated concern raised by relevant </w:t>
      </w:r>
    </w:p>
    <w:p w14:paraId="359F3A63" w14:textId="77777777" w:rsidR="00834750" w:rsidRPr="00467645" w:rsidRDefault="00834750" w:rsidP="00007F69">
      <w:pPr>
        <w:pStyle w:val="ListParagraph"/>
        <w:rPr>
          <w:rFonts w:asciiTheme="majorHAnsi" w:hAnsiTheme="majorHAnsi" w:cstheme="majorHAnsi"/>
        </w:rPr>
      </w:pPr>
      <w:r w:rsidRPr="00467645">
        <w:rPr>
          <w:rFonts w:asciiTheme="majorHAnsi" w:hAnsiTheme="majorHAnsi" w:cstheme="majorHAnsi"/>
        </w:rPr>
        <w:t>agencies or on behalf of children and families when requested by the Delegated Safeguarding Partners.</w:t>
      </w:r>
    </w:p>
    <w:p w14:paraId="388FAED9" w14:textId="77777777" w:rsidR="00834750" w:rsidRPr="00834750" w:rsidRDefault="00834750" w:rsidP="00467645">
      <w:pPr>
        <w:ind w:left="720"/>
        <w:rPr>
          <w:rFonts w:asciiTheme="majorHAnsi" w:hAnsiTheme="majorHAnsi" w:cstheme="majorHAnsi"/>
        </w:rPr>
      </w:pPr>
    </w:p>
    <w:p w14:paraId="7B338E39" w14:textId="77777777" w:rsidR="00834750" w:rsidRDefault="00834750" w:rsidP="00467645">
      <w:pPr>
        <w:pStyle w:val="ListParagraph"/>
        <w:numPr>
          <w:ilvl w:val="0"/>
          <w:numId w:val="3"/>
        </w:numPr>
        <w:rPr>
          <w:rFonts w:asciiTheme="majorHAnsi" w:hAnsiTheme="majorHAnsi" w:cstheme="majorHAnsi"/>
        </w:rPr>
      </w:pPr>
      <w:r w:rsidRPr="00467645">
        <w:rPr>
          <w:rFonts w:asciiTheme="majorHAnsi" w:hAnsiTheme="majorHAnsi" w:cstheme="majorHAnsi"/>
        </w:rPr>
        <w:t>Support a culture and environment conducive to robust scrutiny and constructive challenge.</w:t>
      </w:r>
    </w:p>
    <w:p w14:paraId="1C8E37C2" w14:textId="77777777" w:rsidR="0079557A" w:rsidRDefault="0079557A" w:rsidP="0079557A">
      <w:pPr>
        <w:rPr>
          <w:rFonts w:asciiTheme="majorHAnsi" w:hAnsiTheme="majorHAnsi" w:cstheme="majorHAnsi"/>
        </w:rPr>
      </w:pPr>
    </w:p>
    <w:p w14:paraId="7370CA6F" w14:textId="767F31CF" w:rsidR="0079557A" w:rsidRPr="0079557A" w:rsidRDefault="0079557A" w:rsidP="0079557A">
      <w:pPr>
        <w:pStyle w:val="ListParagraph"/>
        <w:numPr>
          <w:ilvl w:val="0"/>
          <w:numId w:val="3"/>
        </w:numPr>
        <w:rPr>
          <w:rFonts w:asciiTheme="majorHAnsi" w:hAnsiTheme="majorHAnsi" w:cstheme="majorHAnsi"/>
        </w:rPr>
      </w:pPr>
      <w:r>
        <w:rPr>
          <w:rFonts w:asciiTheme="majorHAnsi" w:hAnsiTheme="majorHAnsi" w:cstheme="majorHAnsi"/>
        </w:rPr>
        <w:t>E</w:t>
      </w:r>
      <w:r w:rsidRPr="0079557A">
        <w:rPr>
          <w:rFonts w:asciiTheme="majorHAnsi" w:hAnsiTheme="majorHAnsi" w:cstheme="majorHAnsi"/>
        </w:rPr>
        <w:t xml:space="preserve">nsure that the voice of the child is at the heart of all aspects of </w:t>
      </w:r>
      <w:r w:rsidR="003978CC">
        <w:rPr>
          <w:rFonts w:asciiTheme="majorHAnsi" w:hAnsiTheme="majorHAnsi" w:cstheme="majorHAnsi"/>
        </w:rPr>
        <w:t>the work of the LSCP</w:t>
      </w:r>
    </w:p>
    <w:p w14:paraId="03E42748" w14:textId="77777777" w:rsidR="00834750" w:rsidRPr="00834750" w:rsidRDefault="00834750" w:rsidP="00467645">
      <w:pPr>
        <w:ind w:left="720"/>
        <w:contextualSpacing/>
        <w:rPr>
          <w:rFonts w:asciiTheme="majorHAnsi" w:hAnsiTheme="majorHAnsi" w:cstheme="majorHAnsi"/>
        </w:rPr>
      </w:pPr>
    </w:p>
    <w:p w14:paraId="02B21D93" w14:textId="77777777" w:rsidR="007A44D2" w:rsidRDefault="00834750" w:rsidP="00467645">
      <w:pPr>
        <w:pStyle w:val="ListParagraph"/>
        <w:numPr>
          <w:ilvl w:val="0"/>
          <w:numId w:val="3"/>
        </w:numPr>
        <w:rPr>
          <w:rFonts w:asciiTheme="majorHAnsi" w:hAnsiTheme="majorHAnsi" w:cstheme="majorHAnsi"/>
        </w:rPr>
      </w:pPr>
      <w:r w:rsidRPr="00467645">
        <w:rPr>
          <w:rFonts w:asciiTheme="majorHAnsi" w:hAnsiTheme="majorHAnsi" w:cstheme="majorHAnsi"/>
        </w:rPr>
        <w:t xml:space="preserve">Chair the Case Review Subgroup which meets quarterly </w:t>
      </w:r>
    </w:p>
    <w:p w14:paraId="06254D19" w14:textId="77777777" w:rsidR="007A44D2" w:rsidRPr="007A44D2" w:rsidRDefault="007A44D2" w:rsidP="007A44D2">
      <w:pPr>
        <w:pStyle w:val="ListParagraph"/>
        <w:rPr>
          <w:rFonts w:asciiTheme="majorHAnsi" w:hAnsiTheme="majorHAnsi" w:cstheme="majorHAnsi"/>
        </w:rPr>
      </w:pPr>
    </w:p>
    <w:p w14:paraId="24D31B1F" w14:textId="77777777" w:rsidR="005843DD" w:rsidRDefault="007A44D2" w:rsidP="00467645">
      <w:pPr>
        <w:pStyle w:val="ListParagraph"/>
        <w:numPr>
          <w:ilvl w:val="0"/>
          <w:numId w:val="3"/>
        </w:numPr>
        <w:rPr>
          <w:rFonts w:asciiTheme="majorHAnsi" w:hAnsiTheme="majorHAnsi" w:cstheme="majorHAnsi"/>
        </w:rPr>
      </w:pPr>
      <w:r>
        <w:rPr>
          <w:rFonts w:asciiTheme="majorHAnsi" w:hAnsiTheme="majorHAnsi" w:cstheme="majorHAnsi"/>
        </w:rPr>
        <w:t>C</w:t>
      </w:r>
      <w:r w:rsidR="00834750" w:rsidRPr="00467645">
        <w:rPr>
          <w:rFonts w:asciiTheme="majorHAnsi" w:hAnsiTheme="majorHAnsi" w:cstheme="majorHAnsi"/>
        </w:rPr>
        <w:t>hair any Rapid Review’s that may arise</w:t>
      </w:r>
      <w:r w:rsidR="005843DD">
        <w:rPr>
          <w:rFonts w:asciiTheme="majorHAnsi" w:hAnsiTheme="majorHAnsi" w:cstheme="majorHAnsi"/>
        </w:rPr>
        <w:t xml:space="preserve"> </w:t>
      </w:r>
    </w:p>
    <w:p w14:paraId="51C434A0" w14:textId="77777777" w:rsidR="005843DD" w:rsidRPr="005843DD" w:rsidRDefault="005843DD" w:rsidP="005843DD">
      <w:pPr>
        <w:pStyle w:val="ListParagraph"/>
        <w:rPr>
          <w:rFonts w:asciiTheme="majorHAnsi" w:hAnsiTheme="majorHAnsi" w:cstheme="majorHAnsi"/>
        </w:rPr>
      </w:pPr>
    </w:p>
    <w:p w14:paraId="62C3B152" w14:textId="721A8F5C" w:rsidR="00834750" w:rsidRDefault="005843DD" w:rsidP="00467645">
      <w:pPr>
        <w:pStyle w:val="ListParagraph"/>
        <w:numPr>
          <w:ilvl w:val="0"/>
          <w:numId w:val="3"/>
        </w:numPr>
        <w:rPr>
          <w:rFonts w:asciiTheme="majorHAnsi" w:hAnsiTheme="majorHAnsi" w:cstheme="majorHAnsi"/>
        </w:rPr>
      </w:pPr>
      <w:r>
        <w:rPr>
          <w:rFonts w:asciiTheme="majorHAnsi" w:hAnsiTheme="majorHAnsi" w:cstheme="majorHAnsi"/>
        </w:rPr>
        <w:t xml:space="preserve">Oversee the implementation </w:t>
      </w:r>
      <w:r w:rsidR="004C61CC">
        <w:rPr>
          <w:rFonts w:asciiTheme="majorHAnsi" w:hAnsiTheme="majorHAnsi" w:cstheme="majorHAnsi"/>
        </w:rPr>
        <w:t xml:space="preserve">and impact </w:t>
      </w:r>
      <w:r>
        <w:rPr>
          <w:rFonts w:asciiTheme="majorHAnsi" w:hAnsiTheme="majorHAnsi" w:cstheme="majorHAnsi"/>
        </w:rPr>
        <w:t xml:space="preserve">of </w:t>
      </w:r>
      <w:r w:rsidR="004C61CC">
        <w:rPr>
          <w:rFonts w:asciiTheme="majorHAnsi" w:hAnsiTheme="majorHAnsi" w:cstheme="majorHAnsi"/>
        </w:rPr>
        <w:t xml:space="preserve">action plans arising from any Rapid Reviews of </w:t>
      </w:r>
      <w:proofErr w:type="spellStart"/>
      <w:r w:rsidR="004C61CC">
        <w:rPr>
          <w:rFonts w:asciiTheme="majorHAnsi" w:hAnsiTheme="majorHAnsi" w:cstheme="majorHAnsi"/>
        </w:rPr>
        <w:t>L</w:t>
      </w:r>
      <w:r w:rsidR="00880650">
        <w:rPr>
          <w:rFonts w:asciiTheme="majorHAnsi" w:hAnsiTheme="majorHAnsi" w:cstheme="majorHAnsi"/>
        </w:rPr>
        <w:t>CSPRs</w:t>
      </w:r>
      <w:proofErr w:type="spellEnd"/>
      <w:r w:rsidR="004C61CC">
        <w:rPr>
          <w:rFonts w:asciiTheme="majorHAnsi" w:hAnsiTheme="majorHAnsi" w:cstheme="majorHAnsi"/>
        </w:rPr>
        <w:t xml:space="preserve"> </w:t>
      </w:r>
      <w:r w:rsidR="00834750" w:rsidRPr="00467645">
        <w:rPr>
          <w:rFonts w:asciiTheme="majorHAnsi" w:hAnsiTheme="majorHAnsi" w:cstheme="majorHAnsi"/>
        </w:rPr>
        <w:t xml:space="preserve">. </w:t>
      </w:r>
    </w:p>
    <w:p w14:paraId="26515C0E" w14:textId="77777777" w:rsidR="00CF741C" w:rsidRDefault="00CF741C" w:rsidP="005426AA">
      <w:pPr>
        <w:rPr>
          <w:rFonts w:asciiTheme="majorHAnsi" w:hAnsiTheme="majorHAnsi" w:cstheme="majorHAnsi"/>
        </w:rPr>
      </w:pPr>
    </w:p>
    <w:p w14:paraId="423A5508" w14:textId="63B06971" w:rsidR="00D36ADB" w:rsidRPr="00CF741C" w:rsidRDefault="00CF741C" w:rsidP="00CF741C">
      <w:pPr>
        <w:pStyle w:val="ListParagraph"/>
        <w:numPr>
          <w:ilvl w:val="0"/>
          <w:numId w:val="3"/>
        </w:numPr>
        <w:rPr>
          <w:rFonts w:asciiTheme="majorHAnsi" w:hAnsiTheme="majorHAnsi" w:cstheme="majorHAnsi"/>
        </w:rPr>
      </w:pPr>
      <w:r w:rsidRPr="00CF741C">
        <w:rPr>
          <w:rFonts w:asciiTheme="majorHAnsi" w:hAnsiTheme="majorHAnsi" w:cstheme="majorHAnsi"/>
        </w:rPr>
        <w:t>Oversee a</w:t>
      </w:r>
      <w:r w:rsidR="00D36ADB" w:rsidRPr="00CF741C">
        <w:rPr>
          <w:rFonts w:asciiTheme="majorHAnsi" w:hAnsiTheme="majorHAnsi" w:cstheme="majorHAnsi"/>
        </w:rPr>
        <w:t xml:space="preserve"> programme of </w:t>
      </w:r>
      <w:r w:rsidR="005426AA" w:rsidRPr="00CF741C">
        <w:rPr>
          <w:rFonts w:asciiTheme="majorHAnsi" w:hAnsiTheme="majorHAnsi" w:cstheme="majorHAnsi"/>
        </w:rPr>
        <w:t>multiagency</w:t>
      </w:r>
      <w:r w:rsidR="00D36ADB" w:rsidRPr="00CF741C">
        <w:rPr>
          <w:rFonts w:asciiTheme="majorHAnsi" w:hAnsiTheme="majorHAnsi" w:cstheme="majorHAnsi"/>
        </w:rPr>
        <w:t xml:space="preserve"> audits, which both allows the work of all relevant agencies to be subjected to detailed analysis and reflection and focus on identified areas of development.</w:t>
      </w:r>
    </w:p>
    <w:p w14:paraId="08769186" w14:textId="77777777" w:rsidR="00834750" w:rsidRPr="00834750" w:rsidRDefault="00834750" w:rsidP="00834750">
      <w:pPr>
        <w:rPr>
          <w:rFonts w:asciiTheme="majorHAnsi" w:hAnsiTheme="majorHAnsi" w:cstheme="majorHAnsi"/>
        </w:rPr>
      </w:pPr>
    </w:p>
    <w:p w14:paraId="438331FC" w14:textId="522DEE41" w:rsidR="00834750" w:rsidRPr="009D1B95" w:rsidRDefault="00834750" w:rsidP="009D1B95">
      <w:pPr>
        <w:pStyle w:val="ListParagraph"/>
        <w:numPr>
          <w:ilvl w:val="0"/>
          <w:numId w:val="3"/>
        </w:numPr>
        <w:rPr>
          <w:rFonts w:asciiTheme="majorHAnsi" w:hAnsiTheme="majorHAnsi" w:cstheme="majorHAnsi"/>
        </w:rPr>
      </w:pPr>
      <w:r w:rsidRPr="009D1B95">
        <w:rPr>
          <w:rFonts w:asciiTheme="majorHAnsi" w:hAnsiTheme="majorHAnsi" w:cstheme="majorHAnsi"/>
        </w:rPr>
        <w:t>Annual scrutiny of the priorities set by the DSP</w:t>
      </w:r>
      <w:r w:rsidR="003C41B2">
        <w:rPr>
          <w:rFonts w:asciiTheme="majorHAnsi" w:hAnsiTheme="majorHAnsi" w:cstheme="majorHAnsi"/>
        </w:rPr>
        <w:t>s</w:t>
      </w:r>
      <w:r w:rsidRPr="009D1B95">
        <w:rPr>
          <w:rFonts w:asciiTheme="majorHAnsi" w:hAnsiTheme="majorHAnsi" w:cstheme="majorHAnsi"/>
        </w:rPr>
        <w:t xml:space="preserve"> and </w:t>
      </w:r>
      <w:proofErr w:type="spellStart"/>
      <w:r w:rsidRPr="009D1B95">
        <w:rPr>
          <w:rFonts w:asciiTheme="majorHAnsi" w:hAnsiTheme="majorHAnsi" w:cstheme="majorHAnsi"/>
        </w:rPr>
        <w:t>LSP</w:t>
      </w:r>
      <w:r w:rsidR="003C41B2">
        <w:rPr>
          <w:rFonts w:asciiTheme="majorHAnsi" w:hAnsiTheme="majorHAnsi" w:cstheme="majorHAnsi"/>
        </w:rPr>
        <w:t>s</w:t>
      </w:r>
      <w:proofErr w:type="spellEnd"/>
      <w:r w:rsidRPr="009D1B95">
        <w:rPr>
          <w:rFonts w:asciiTheme="majorHAnsi" w:hAnsiTheme="majorHAnsi" w:cstheme="majorHAnsi"/>
        </w:rPr>
        <w:t xml:space="preserve"> to ensure the relevance of priorities in meeting local needs</w:t>
      </w:r>
    </w:p>
    <w:p w14:paraId="13B031C8" w14:textId="77777777" w:rsidR="00007F69" w:rsidRPr="00834750" w:rsidRDefault="00007F69" w:rsidP="00007F69">
      <w:pPr>
        <w:ind w:left="720" w:hanging="720"/>
        <w:rPr>
          <w:rFonts w:asciiTheme="majorHAnsi" w:hAnsiTheme="majorHAnsi" w:cstheme="majorHAnsi"/>
        </w:rPr>
      </w:pPr>
    </w:p>
    <w:p w14:paraId="1B215BC7" w14:textId="252890FE" w:rsidR="00834750" w:rsidRPr="009D1B95" w:rsidRDefault="00834750" w:rsidP="009D1B95">
      <w:pPr>
        <w:pStyle w:val="ListParagraph"/>
        <w:numPr>
          <w:ilvl w:val="0"/>
          <w:numId w:val="3"/>
        </w:numPr>
        <w:rPr>
          <w:rFonts w:asciiTheme="majorHAnsi" w:hAnsiTheme="majorHAnsi" w:cstheme="majorHAnsi"/>
        </w:rPr>
      </w:pPr>
      <w:r w:rsidRPr="009D1B95">
        <w:rPr>
          <w:rFonts w:asciiTheme="majorHAnsi" w:hAnsiTheme="majorHAnsi" w:cstheme="majorHAnsi"/>
        </w:rPr>
        <w:t>Annual scrutiny of the effectiveness of arrangements to identify and review serious child safeguarding cases</w:t>
      </w:r>
    </w:p>
    <w:p w14:paraId="3D6753E3" w14:textId="77777777" w:rsidR="00007F69" w:rsidRPr="00834750" w:rsidRDefault="00007F69" w:rsidP="00007F69">
      <w:pPr>
        <w:ind w:left="720" w:hanging="720"/>
        <w:rPr>
          <w:rFonts w:asciiTheme="majorHAnsi" w:hAnsiTheme="majorHAnsi" w:cstheme="majorHAnsi"/>
        </w:rPr>
      </w:pPr>
    </w:p>
    <w:p w14:paraId="69CAA2DA" w14:textId="0A33BA1D" w:rsidR="00834750" w:rsidRPr="009D1B95" w:rsidRDefault="003A1479" w:rsidP="009D1B95">
      <w:pPr>
        <w:pStyle w:val="ListParagraph"/>
        <w:numPr>
          <w:ilvl w:val="0"/>
          <w:numId w:val="3"/>
        </w:numPr>
        <w:rPr>
          <w:rFonts w:asciiTheme="majorHAnsi" w:hAnsiTheme="majorHAnsi" w:cstheme="majorHAnsi"/>
        </w:rPr>
      </w:pPr>
      <w:r>
        <w:rPr>
          <w:rFonts w:asciiTheme="majorHAnsi" w:hAnsiTheme="majorHAnsi" w:cstheme="majorHAnsi"/>
        </w:rPr>
        <w:t>A</w:t>
      </w:r>
      <w:r w:rsidR="00E0496B">
        <w:rPr>
          <w:rFonts w:asciiTheme="majorHAnsi" w:hAnsiTheme="majorHAnsi" w:cstheme="majorHAnsi"/>
        </w:rPr>
        <w:t>t least a</w:t>
      </w:r>
      <w:r w:rsidR="00834750" w:rsidRPr="009D1B95">
        <w:rPr>
          <w:rFonts w:asciiTheme="majorHAnsi" w:hAnsiTheme="majorHAnsi" w:cstheme="majorHAnsi"/>
        </w:rPr>
        <w:t>nnual review</w:t>
      </w:r>
      <w:r w:rsidR="00E0496B">
        <w:rPr>
          <w:rFonts w:asciiTheme="majorHAnsi" w:hAnsiTheme="majorHAnsi" w:cstheme="majorHAnsi"/>
        </w:rPr>
        <w:t xml:space="preserve"> </w:t>
      </w:r>
      <w:r w:rsidR="00834750" w:rsidRPr="009D1B95">
        <w:rPr>
          <w:rFonts w:asciiTheme="majorHAnsi" w:hAnsiTheme="majorHAnsi" w:cstheme="majorHAnsi"/>
        </w:rPr>
        <w:t xml:space="preserve">of the clarity of the information that the DSP receives to inform Lead Safeguarding Partners of the effectiveness of safeguarding </w:t>
      </w:r>
    </w:p>
    <w:p w14:paraId="5AF33916" w14:textId="77777777" w:rsidR="00007F69" w:rsidRPr="00834750" w:rsidRDefault="00007F69" w:rsidP="00007F69">
      <w:pPr>
        <w:ind w:left="720" w:hanging="720"/>
        <w:rPr>
          <w:rFonts w:asciiTheme="majorHAnsi" w:hAnsiTheme="majorHAnsi" w:cstheme="majorHAnsi"/>
        </w:rPr>
      </w:pPr>
    </w:p>
    <w:p w14:paraId="1DD682ED" w14:textId="4BA09FE8" w:rsidR="00834750" w:rsidRPr="009D1B95" w:rsidRDefault="00E0496B" w:rsidP="009D1B95">
      <w:pPr>
        <w:pStyle w:val="ListParagraph"/>
        <w:numPr>
          <w:ilvl w:val="0"/>
          <w:numId w:val="3"/>
        </w:numPr>
        <w:rPr>
          <w:rFonts w:asciiTheme="majorHAnsi" w:hAnsiTheme="majorHAnsi" w:cstheme="majorHAnsi"/>
        </w:rPr>
      </w:pPr>
      <w:r>
        <w:rPr>
          <w:rFonts w:asciiTheme="majorHAnsi" w:hAnsiTheme="majorHAnsi" w:cstheme="majorHAnsi"/>
        </w:rPr>
        <w:t>M</w:t>
      </w:r>
      <w:r w:rsidR="00834750" w:rsidRPr="009D1B95">
        <w:rPr>
          <w:rFonts w:asciiTheme="majorHAnsi" w:hAnsiTheme="majorHAnsi" w:cstheme="majorHAnsi"/>
        </w:rPr>
        <w:t>ake formal recommendations to the LSCP Executive Board</w:t>
      </w:r>
    </w:p>
    <w:p w14:paraId="2A41DAA1" w14:textId="77777777" w:rsidR="00524E7C" w:rsidRPr="00765706" w:rsidRDefault="00524E7C" w:rsidP="00765706">
      <w:pPr>
        <w:rPr>
          <w:rFonts w:asciiTheme="majorHAnsi" w:hAnsiTheme="majorHAnsi" w:cstheme="majorHAnsi"/>
        </w:rPr>
      </w:pPr>
    </w:p>
    <w:p w14:paraId="33898135" w14:textId="77777777" w:rsidR="00524E7C" w:rsidRPr="00524E7C" w:rsidRDefault="00524E7C" w:rsidP="00524E7C">
      <w:pPr>
        <w:pStyle w:val="ListParagraph"/>
        <w:numPr>
          <w:ilvl w:val="0"/>
          <w:numId w:val="3"/>
        </w:numPr>
        <w:rPr>
          <w:rFonts w:asciiTheme="majorHAnsi" w:hAnsiTheme="majorHAnsi" w:cstheme="majorHAnsi"/>
        </w:rPr>
      </w:pPr>
      <w:r w:rsidRPr="00524E7C">
        <w:rPr>
          <w:rFonts w:asciiTheme="majorHAnsi" w:hAnsiTheme="majorHAnsi" w:cstheme="majorHAnsi"/>
        </w:rPr>
        <w:t>To maintain focus on the impact of partnership work on outcomes for children and young people</w:t>
      </w:r>
    </w:p>
    <w:p w14:paraId="08E3E7D7" w14:textId="77777777" w:rsidR="00524E7C" w:rsidRPr="009D1B95" w:rsidRDefault="00524E7C" w:rsidP="00524E7C">
      <w:pPr>
        <w:pStyle w:val="ListParagraph"/>
        <w:rPr>
          <w:rFonts w:asciiTheme="majorHAnsi" w:hAnsiTheme="majorHAnsi" w:cstheme="majorHAnsi"/>
        </w:rPr>
      </w:pPr>
    </w:p>
    <w:p w14:paraId="71C5F191" w14:textId="77777777" w:rsidR="00834750" w:rsidRPr="00834750" w:rsidRDefault="00834750" w:rsidP="00834750">
      <w:pPr>
        <w:rPr>
          <w:rFonts w:asciiTheme="majorHAnsi" w:hAnsiTheme="majorHAnsi" w:cstheme="majorHAnsi"/>
        </w:rPr>
      </w:pPr>
    </w:p>
    <w:p w14:paraId="11F9CC4E" w14:textId="081E33A3" w:rsidR="000F741F" w:rsidRDefault="00206BD7" w:rsidP="000F741F">
      <w:pPr>
        <w:rPr>
          <w:b/>
          <w:bCs/>
        </w:rPr>
      </w:pPr>
      <w:r>
        <w:rPr>
          <w:b/>
          <w:bCs/>
        </w:rPr>
        <w:t>ABOUT YOU</w:t>
      </w:r>
    </w:p>
    <w:p w14:paraId="7D78CF26" w14:textId="77777777" w:rsidR="00206BD7" w:rsidRDefault="00206BD7" w:rsidP="00206BD7">
      <w:pPr>
        <w:rPr>
          <w:rFonts w:asciiTheme="majorHAnsi" w:hAnsiTheme="majorHAnsi" w:cstheme="majorHAnsi"/>
          <w:b/>
          <w:bCs/>
        </w:rPr>
      </w:pPr>
      <w:bookmarkStart w:id="0" w:name="_Hlk169273581"/>
    </w:p>
    <w:p w14:paraId="14B4FFE9" w14:textId="4F2299F3" w:rsidR="00206BD7" w:rsidRPr="00206BD7" w:rsidRDefault="00206BD7" w:rsidP="00206BD7">
      <w:pPr>
        <w:rPr>
          <w:rFonts w:asciiTheme="majorHAnsi" w:hAnsiTheme="majorHAnsi" w:cstheme="majorHAnsi"/>
        </w:rPr>
      </w:pPr>
      <w:r w:rsidRPr="00206BD7">
        <w:rPr>
          <w:rFonts w:asciiTheme="majorHAnsi" w:hAnsiTheme="majorHAnsi" w:cstheme="majorHAnsi"/>
        </w:rPr>
        <w:t>We are looking for an innovative and creative thinker, who is skilled in multi-agency facilitation, keeping the needs and perspective of our local children and young people at the heart of everything we do.</w:t>
      </w:r>
    </w:p>
    <w:p w14:paraId="7ECA490F" w14:textId="77777777" w:rsidR="00206BD7" w:rsidRPr="00206BD7" w:rsidRDefault="00206BD7" w:rsidP="00206BD7">
      <w:pPr>
        <w:rPr>
          <w:rFonts w:asciiTheme="majorHAnsi" w:hAnsiTheme="majorHAnsi" w:cstheme="majorHAnsi"/>
        </w:rPr>
      </w:pPr>
    </w:p>
    <w:p w14:paraId="3161C63A" w14:textId="77777777" w:rsidR="00206BD7" w:rsidRPr="00206BD7" w:rsidRDefault="00206BD7" w:rsidP="00206BD7">
      <w:pPr>
        <w:rPr>
          <w:rFonts w:asciiTheme="majorHAnsi" w:hAnsiTheme="majorHAnsi" w:cstheme="majorHAnsi"/>
        </w:rPr>
      </w:pPr>
      <w:r w:rsidRPr="00206BD7">
        <w:rPr>
          <w:rFonts w:asciiTheme="majorHAnsi" w:hAnsiTheme="majorHAnsi" w:cstheme="majorHAnsi"/>
        </w:rPr>
        <w:t xml:space="preserve">We are working on embedding a partnership learning culture and fostering mature systems leadership, where all partners take active responsibility for support and challenge of each other. </w:t>
      </w:r>
    </w:p>
    <w:p w14:paraId="0EFE69A1" w14:textId="77777777" w:rsidR="00206BD7" w:rsidRPr="00206BD7" w:rsidRDefault="00206BD7" w:rsidP="00206BD7">
      <w:pPr>
        <w:rPr>
          <w:rFonts w:asciiTheme="majorHAnsi" w:hAnsiTheme="majorHAnsi" w:cstheme="majorHAnsi"/>
        </w:rPr>
      </w:pPr>
    </w:p>
    <w:p w14:paraId="5126EEB3" w14:textId="77777777" w:rsidR="00206BD7" w:rsidRPr="00206BD7" w:rsidRDefault="00206BD7" w:rsidP="00206BD7">
      <w:pPr>
        <w:rPr>
          <w:rFonts w:asciiTheme="majorHAnsi" w:hAnsiTheme="majorHAnsi" w:cstheme="majorHAnsi"/>
        </w:rPr>
      </w:pPr>
      <w:r w:rsidRPr="00206BD7">
        <w:rPr>
          <w:rFonts w:asciiTheme="majorHAnsi" w:hAnsiTheme="majorHAnsi" w:cstheme="majorHAnsi"/>
        </w:rPr>
        <w:lastRenderedPageBreak/>
        <w:t xml:space="preserve">This will include making better use of audits which demonstrate impact upon outcomes, intelligent data analysis, embedding a practice learning culture with our multi-professional frontline staff and volunteers. Crucially it involves routinely talking directly to our children and young people about their lived experiences, understanding their observations about what we do well and what we need to change as a system. </w:t>
      </w:r>
    </w:p>
    <w:p w14:paraId="5DA01F1E" w14:textId="77777777" w:rsidR="00206BD7" w:rsidRPr="00206BD7" w:rsidRDefault="00206BD7" w:rsidP="00206BD7">
      <w:pPr>
        <w:rPr>
          <w:rFonts w:asciiTheme="majorHAnsi" w:hAnsiTheme="majorHAnsi" w:cstheme="majorHAnsi"/>
        </w:rPr>
      </w:pPr>
    </w:p>
    <w:p w14:paraId="62D6B6C9" w14:textId="77777777" w:rsidR="00206BD7" w:rsidRDefault="00206BD7" w:rsidP="00206BD7">
      <w:pPr>
        <w:rPr>
          <w:rFonts w:asciiTheme="majorHAnsi" w:hAnsiTheme="majorHAnsi" w:cstheme="majorHAnsi"/>
        </w:rPr>
      </w:pPr>
      <w:r w:rsidRPr="00206BD7">
        <w:rPr>
          <w:rFonts w:asciiTheme="majorHAnsi" w:hAnsiTheme="majorHAnsi" w:cstheme="majorHAnsi"/>
        </w:rPr>
        <w:t>We are looking for someone who can demonstrate our shared values and work with us, offering high challenge and high support, working with our partnership leaders to have mature systems conversations to improve outcomes for children.</w:t>
      </w:r>
    </w:p>
    <w:p w14:paraId="0151774A" w14:textId="77777777" w:rsidR="003A0630" w:rsidRPr="00206BD7" w:rsidRDefault="003A0630" w:rsidP="00206BD7">
      <w:pPr>
        <w:rPr>
          <w:rFonts w:asciiTheme="majorHAnsi" w:hAnsiTheme="majorHAnsi" w:cstheme="majorHAnsi"/>
        </w:rPr>
      </w:pPr>
    </w:p>
    <w:p w14:paraId="622F24A5" w14:textId="77777777" w:rsidR="00206BD7" w:rsidRPr="00206BD7" w:rsidRDefault="00206BD7" w:rsidP="00206BD7">
      <w:pPr>
        <w:rPr>
          <w:rFonts w:asciiTheme="majorHAnsi" w:hAnsiTheme="majorHAnsi" w:cstheme="majorHAnsi"/>
        </w:rPr>
      </w:pPr>
      <w:r w:rsidRPr="00206BD7">
        <w:rPr>
          <w:rFonts w:asciiTheme="majorHAnsi" w:hAnsiTheme="majorHAnsi" w:cstheme="majorHAnsi"/>
        </w:rPr>
        <w:t xml:space="preserve">If you have extensive multi-professional safeguarding operational experience and a successful record of work promoting outcomes for children and/or vulnerable adults, we want to hear from you. </w:t>
      </w:r>
    </w:p>
    <w:bookmarkEnd w:id="0"/>
    <w:p w14:paraId="4D6E077D" w14:textId="77777777" w:rsidR="00206BD7" w:rsidRPr="00206BD7" w:rsidRDefault="00206BD7" w:rsidP="00206BD7">
      <w:pPr>
        <w:rPr>
          <w:rFonts w:asciiTheme="majorHAnsi" w:hAnsiTheme="majorHAnsi" w:cstheme="majorHAnsi"/>
        </w:rPr>
      </w:pPr>
    </w:p>
    <w:p w14:paraId="371F9877" w14:textId="77777777" w:rsidR="000F741F" w:rsidRPr="000F741F" w:rsidRDefault="000F741F" w:rsidP="000F741F">
      <w:pPr>
        <w:rPr>
          <w:b/>
          <w:bCs/>
        </w:rPr>
      </w:pPr>
    </w:p>
    <w:p w14:paraId="5228D5AF" w14:textId="77777777" w:rsidR="000F741F" w:rsidRPr="000F741F" w:rsidRDefault="000F741F" w:rsidP="000F741F">
      <w:pPr>
        <w:rPr>
          <w:b/>
          <w:bCs/>
        </w:rPr>
      </w:pPr>
      <w:r w:rsidRPr="000F741F">
        <w:rPr>
          <w:b/>
          <w:bCs/>
        </w:rPr>
        <w:t>PERSON SPECIFICATION</w:t>
      </w:r>
    </w:p>
    <w:p w14:paraId="58A2BF0E" w14:textId="77777777" w:rsidR="00CB6767" w:rsidRDefault="00CB6767" w:rsidP="00CB6767">
      <w:pPr>
        <w:widowControl w:val="0"/>
        <w:tabs>
          <w:tab w:val="left" w:pos="600"/>
        </w:tabs>
        <w:autoSpaceDE w:val="0"/>
        <w:autoSpaceDN w:val="0"/>
        <w:adjustRightInd w:val="0"/>
        <w:rPr>
          <w:rFonts w:ascii="Arial" w:eastAsia="Times New Roman" w:hAnsi="Arial" w:cs="Arial"/>
          <w:szCs w:val="24"/>
          <w:lang w:eastAsia="en-GB"/>
        </w:rPr>
      </w:pPr>
    </w:p>
    <w:p w14:paraId="4DF5E3BF" w14:textId="0D6ED7AC" w:rsidR="00A15D34" w:rsidRDefault="00A15D34" w:rsidP="00CB6767">
      <w:pPr>
        <w:widowControl w:val="0"/>
        <w:tabs>
          <w:tab w:val="left" w:pos="600"/>
        </w:tabs>
        <w:autoSpaceDE w:val="0"/>
        <w:autoSpaceDN w:val="0"/>
        <w:adjustRightInd w:val="0"/>
        <w:rPr>
          <w:rFonts w:ascii="Arial" w:eastAsia="Times New Roman" w:hAnsi="Arial" w:cs="Arial"/>
          <w:b/>
          <w:bCs/>
          <w:szCs w:val="24"/>
          <w:lang w:eastAsia="en-GB"/>
        </w:rPr>
      </w:pPr>
      <w:r w:rsidRPr="00A15D34">
        <w:rPr>
          <w:rFonts w:ascii="Arial" w:eastAsia="Times New Roman" w:hAnsi="Arial" w:cs="Arial"/>
          <w:b/>
          <w:bCs/>
          <w:szCs w:val="24"/>
          <w:lang w:eastAsia="en-GB"/>
        </w:rPr>
        <w:t>Qualifications and Experience</w:t>
      </w:r>
    </w:p>
    <w:p w14:paraId="79E8DBC2" w14:textId="77777777" w:rsidR="00A15D34" w:rsidRPr="00A15D34" w:rsidRDefault="00A15D34" w:rsidP="00CB6767">
      <w:pPr>
        <w:widowControl w:val="0"/>
        <w:tabs>
          <w:tab w:val="left" w:pos="600"/>
        </w:tabs>
        <w:autoSpaceDE w:val="0"/>
        <w:autoSpaceDN w:val="0"/>
        <w:adjustRightInd w:val="0"/>
        <w:rPr>
          <w:rFonts w:ascii="Arial" w:eastAsia="Times New Roman" w:hAnsi="Arial" w:cs="Arial"/>
          <w:b/>
          <w:bCs/>
          <w:szCs w:val="24"/>
          <w:lang w:eastAsia="en-GB"/>
        </w:rPr>
      </w:pPr>
    </w:p>
    <w:p w14:paraId="5BA4E4C9" w14:textId="68B87BE9" w:rsidR="004C393E" w:rsidRPr="00707BA1" w:rsidRDefault="004C393E" w:rsidP="00707BA1">
      <w:pPr>
        <w:pStyle w:val="ListParagraph"/>
        <w:numPr>
          <w:ilvl w:val="0"/>
          <w:numId w:val="10"/>
        </w:numPr>
        <w:rPr>
          <w:rFonts w:asciiTheme="majorHAnsi" w:hAnsiTheme="majorHAnsi" w:cstheme="majorHAnsi"/>
        </w:rPr>
      </w:pPr>
      <w:r w:rsidRPr="00707BA1">
        <w:rPr>
          <w:rFonts w:asciiTheme="majorHAnsi" w:hAnsiTheme="majorHAnsi" w:cstheme="majorHAnsi"/>
        </w:rPr>
        <w:t xml:space="preserve">Hold a recognised professional qualification in a discipline including social care, health, or Police or equivalent experience at a strategic manager level </w:t>
      </w:r>
    </w:p>
    <w:p w14:paraId="37B2F027" w14:textId="77777777" w:rsidR="00CB6767" w:rsidRDefault="00CB6767" w:rsidP="00CB6767">
      <w:pPr>
        <w:rPr>
          <w:rFonts w:asciiTheme="majorHAnsi" w:hAnsiTheme="majorHAnsi" w:cstheme="majorHAnsi"/>
        </w:rPr>
      </w:pPr>
    </w:p>
    <w:p w14:paraId="11F6C29A" w14:textId="77777777" w:rsidR="00CB6767" w:rsidRPr="00707BA1" w:rsidRDefault="00CB6767" w:rsidP="00EC19F9">
      <w:pPr>
        <w:pStyle w:val="ListParagraph"/>
        <w:widowControl w:val="0"/>
        <w:numPr>
          <w:ilvl w:val="0"/>
          <w:numId w:val="10"/>
        </w:numPr>
        <w:tabs>
          <w:tab w:val="left" w:pos="709"/>
        </w:tabs>
        <w:autoSpaceDE w:val="0"/>
        <w:autoSpaceDN w:val="0"/>
        <w:adjustRightInd w:val="0"/>
        <w:rPr>
          <w:rFonts w:ascii="Arial" w:eastAsia="Times New Roman" w:hAnsi="Arial" w:cs="Arial"/>
          <w:szCs w:val="24"/>
          <w:lang w:eastAsia="en-GB"/>
        </w:rPr>
      </w:pPr>
      <w:r w:rsidRPr="00707BA1">
        <w:rPr>
          <w:rFonts w:ascii="Arial" w:eastAsia="Times New Roman" w:hAnsi="Arial" w:cs="Arial"/>
          <w:szCs w:val="24"/>
          <w:lang w:eastAsia="en-GB"/>
        </w:rPr>
        <w:t>Significant experience at a senior, strategic level within a statutory, voluntary or independent organisation in the context of safeguarding children and child protection services. (essential)</w:t>
      </w:r>
    </w:p>
    <w:p w14:paraId="1D84FD51" w14:textId="77777777" w:rsidR="00CB6767" w:rsidRDefault="00CB6767" w:rsidP="00CB6767">
      <w:pPr>
        <w:rPr>
          <w:rFonts w:asciiTheme="majorHAnsi" w:hAnsiTheme="majorHAnsi" w:cstheme="majorHAnsi"/>
        </w:rPr>
      </w:pPr>
    </w:p>
    <w:p w14:paraId="4D390AC4" w14:textId="72752304" w:rsidR="007E5FF1" w:rsidRPr="00814F91" w:rsidRDefault="007E5FF1" w:rsidP="007E5FF1">
      <w:pPr>
        <w:widowControl w:val="0"/>
        <w:tabs>
          <w:tab w:val="left" w:pos="600"/>
        </w:tabs>
        <w:autoSpaceDE w:val="0"/>
        <w:autoSpaceDN w:val="0"/>
        <w:adjustRightInd w:val="0"/>
        <w:rPr>
          <w:rFonts w:ascii="Arial" w:eastAsia="Times New Roman" w:hAnsi="Arial" w:cs="Arial"/>
          <w:b/>
          <w:bCs/>
          <w:szCs w:val="24"/>
          <w:lang w:eastAsia="en-GB"/>
        </w:rPr>
      </w:pPr>
      <w:r w:rsidRPr="00814F91">
        <w:rPr>
          <w:rFonts w:ascii="Arial" w:eastAsia="Times New Roman" w:hAnsi="Arial" w:cs="Arial"/>
          <w:b/>
          <w:bCs/>
          <w:szCs w:val="24"/>
          <w:lang w:eastAsia="en-GB"/>
        </w:rPr>
        <w:t>Vision and Leadership</w:t>
      </w:r>
    </w:p>
    <w:p w14:paraId="333D41F2" w14:textId="77777777" w:rsidR="007E5FF1" w:rsidRDefault="007E5FF1" w:rsidP="004C393E">
      <w:pPr>
        <w:rPr>
          <w:rFonts w:asciiTheme="majorHAnsi" w:hAnsiTheme="majorHAnsi" w:cstheme="majorHAnsi"/>
        </w:rPr>
      </w:pPr>
    </w:p>
    <w:p w14:paraId="78E02B65" w14:textId="3DED7C5F" w:rsidR="00092025" w:rsidRPr="00707BA1" w:rsidRDefault="00911D2E" w:rsidP="00707BA1">
      <w:pPr>
        <w:pStyle w:val="ListParagraph"/>
        <w:numPr>
          <w:ilvl w:val="0"/>
          <w:numId w:val="11"/>
        </w:numPr>
        <w:rPr>
          <w:rFonts w:asciiTheme="majorHAnsi" w:hAnsiTheme="majorHAnsi" w:cstheme="majorHAnsi"/>
        </w:rPr>
      </w:pPr>
      <w:r w:rsidRPr="00707BA1">
        <w:rPr>
          <w:rFonts w:asciiTheme="majorHAnsi" w:hAnsiTheme="majorHAnsi" w:cstheme="majorHAnsi"/>
        </w:rPr>
        <w:t>Demonstrate</w:t>
      </w:r>
      <w:r w:rsidR="00092025" w:rsidRPr="00707BA1">
        <w:rPr>
          <w:rFonts w:asciiTheme="majorHAnsi" w:hAnsiTheme="majorHAnsi" w:cstheme="majorHAnsi"/>
        </w:rPr>
        <w:t xml:space="preserve"> effective leadership at a senior level within a </w:t>
      </w:r>
      <w:r w:rsidRPr="00707BA1">
        <w:rPr>
          <w:rFonts w:asciiTheme="majorHAnsi" w:hAnsiTheme="majorHAnsi" w:cstheme="majorHAnsi"/>
        </w:rPr>
        <w:t xml:space="preserve">children’s safeguarding </w:t>
      </w:r>
      <w:r w:rsidR="00092025" w:rsidRPr="00707BA1">
        <w:rPr>
          <w:rFonts w:asciiTheme="majorHAnsi" w:hAnsiTheme="majorHAnsi" w:cstheme="majorHAnsi"/>
        </w:rPr>
        <w:t>multi-disciplinary context.</w:t>
      </w:r>
    </w:p>
    <w:p w14:paraId="6416251A" w14:textId="77777777" w:rsidR="00092025" w:rsidRDefault="00092025" w:rsidP="00092025">
      <w:pPr>
        <w:rPr>
          <w:rFonts w:asciiTheme="majorHAnsi" w:hAnsiTheme="majorHAnsi" w:cstheme="majorHAnsi"/>
        </w:rPr>
      </w:pPr>
    </w:p>
    <w:p w14:paraId="39C2BDF6" w14:textId="476AC8AE" w:rsidR="00087B17" w:rsidRPr="00707BA1" w:rsidRDefault="00087B17" w:rsidP="00707BA1">
      <w:pPr>
        <w:pStyle w:val="ListParagraph"/>
        <w:numPr>
          <w:ilvl w:val="0"/>
          <w:numId w:val="11"/>
        </w:numPr>
        <w:rPr>
          <w:rFonts w:asciiTheme="majorHAnsi" w:hAnsiTheme="majorHAnsi" w:cstheme="majorHAnsi"/>
        </w:rPr>
      </w:pPr>
      <w:r w:rsidRPr="00707BA1">
        <w:rPr>
          <w:rFonts w:asciiTheme="majorHAnsi" w:hAnsiTheme="majorHAnsi" w:cstheme="majorHAnsi"/>
        </w:rPr>
        <w:t>Experience of having influenced and negotiated successfully at a senior level across agencies, disciplines, and sectors.</w:t>
      </w:r>
    </w:p>
    <w:p w14:paraId="61A610F6" w14:textId="77777777" w:rsidR="00087B17" w:rsidRDefault="00087B17" w:rsidP="00092025">
      <w:pPr>
        <w:rPr>
          <w:rFonts w:asciiTheme="majorHAnsi" w:hAnsiTheme="majorHAnsi" w:cstheme="majorHAnsi"/>
        </w:rPr>
      </w:pPr>
    </w:p>
    <w:p w14:paraId="7CEA9D5A" w14:textId="448E530A" w:rsidR="008056B4" w:rsidRPr="00707BA1" w:rsidRDefault="008056B4" w:rsidP="00707BA1">
      <w:pPr>
        <w:pStyle w:val="ListParagraph"/>
        <w:widowControl w:val="0"/>
        <w:numPr>
          <w:ilvl w:val="0"/>
          <w:numId w:val="11"/>
        </w:numPr>
        <w:autoSpaceDE w:val="0"/>
        <w:autoSpaceDN w:val="0"/>
        <w:adjustRightInd w:val="0"/>
        <w:rPr>
          <w:rFonts w:ascii="Arial" w:eastAsia="Times New Roman" w:hAnsi="Arial" w:cs="Arial"/>
          <w:szCs w:val="24"/>
          <w:lang w:eastAsia="en-GB"/>
        </w:rPr>
      </w:pPr>
      <w:r w:rsidRPr="00707BA1">
        <w:rPr>
          <w:rFonts w:ascii="Arial" w:eastAsia="Times New Roman" w:hAnsi="Arial" w:cs="Arial"/>
          <w:szCs w:val="24"/>
          <w:lang w:eastAsia="en-GB"/>
        </w:rPr>
        <w:t>Demonstrate an understand</w:t>
      </w:r>
      <w:r w:rsidR="00A81E63">
        <w:rPr>
          <w:rFonts w:ascii="Arial" w:eastAsia="Times New Roman" w:hAnsi="Arial" w:cs="Arial"/>
          <w:szCs w:val="24"/>
          <w:lang w:eastAsia="en-GB"/>
        </w:rPr>
        <w:t>ing</w:t>
      </w:r>
      <w:r w:rsidR="00E37B14">
        <w:rPr>
          <w:rFonts w:ascii="Arial" w:eastAsia="Times New Roman" w:hAnsi="Arial" w:cs="Arial"/>
          <w:szCs w:val="24"/>
          <w:lang w:eastAsia="en-GB"/>
        </w:rPr>
        <w:t xml:space="preserve"> of</w:t>
      </w:r>
      <w:r w:rsidRPr="00707BA1">
        <w:rPr>
          <w:rFonts w:ascii="Arial" w:eastAsia="Times New Roman" w:hAnsi="Arial" w:cs="Arial"/>
          <w:szCs w:val="24"/>
          <w:lang w:eastAsia="en-GB"/>
        </w:rPr>
        <w:t xml:space="preserve"> the world from a child’s perspective in discharging responsibility and ensure that perspective influences service development and evaluation. </w:t>
      </w:r>
    </w:p>
    <w:p w14:paraId="4FA37D0E" w14:textId="77777777" w:rsidR="008056B4" w:rsidRPr="00FB5388" w:rsidRDefault="008056B4" w:rsidP="008056B4">
      <w:pPr>
        <w:widowControl w:val="0"/>
        <w:tabs>
          <w:tab w:val="left" w:pos="600"/>
        </w:tabs>
        <w:autoSpaceDE w:val="0"/>
        <w:autoSpaceDN w:val="0"/>
        <w:adjustRightInd w:val="0"/>
        <w:rPr>
          <w:rFonts w:ascii="Arial" w:eastAsia="Times New Roman" w:hAnsi="Arial" w:cs="Arial"/>
          <w:szCs w:val="24"/>
          <w:lang w:eastAsia="en-GB"/>
        </w:rPr>
      </w:pPr>
    </w:p>
    <w:p w14:paraId="4E01751A" w14:textId="77777777" w:rsidR="008056B4" w:rsidRPr="00707BA1" w:rsidRDefault="008056B4" w:rsidP="00707BA1">
      <w:pPr>
        <w:pStyle w:val="ListParagraph"/>
        <w:widowControl w:val="0"/>
        <w:numPr>
          <w:ilvl w:val="0"/>
          <w:numId w:val="11"/>
        </w:numPr>
        <w:tabs>
          <w:tab w:val="left" w:pos="709"/>
        </w:tabs>
        <w:autoSpaceDE w:val="0"/>
        <w:autoSpaceDN w:val="0"/>
        <w:adjustRightInd w:val="0"/>
        <w:rPr>
          <w:rFonts w:ascii="Arial" w:eastAsia="Times New Roman" w:hAnsi="Arial" w:cs="Arial"/>
          <w:szCs w:val="24"/>
          <w:lang w:eastAsia="en-GB"/>
        </w:rPr>
      </w:pPr>
      <w:r w:rsidRPr="00707BA1">
        <w:rPr>
          <w:rFonts w:ascii="Arial" w:eastAsia="Times New Roman" w:hAnsi="Arial" w:cs="Arial"/>
          <w:szCs w:val="24"/>
          <w:lang w:eastAsia="en-GB"/>
        </w:rPr>
        <w:t xml:space="preserve">Demonstrable track record of providing inspirational leadership and achieving excellence in the coordination of safeguarding services, contributing to objective setting at an executive level and able to inspire a culture where change, improvement and learning are welcomed and supported across the partnership. </w:t>
      </w:r>
    </w:p>
    <w:p w14:paraId="28F63951" w14:textId="77777777" w:rsidR="008056B4" w:rsidRPr="00FB5388" w:rsidRDefault="008056B4" w:rsidP="008056B4">
      <w:pPr>
        <w:widowControl w:val="0"/>
        <w:tabs>
          <w:tab w:val="left" w:pos="600"/>
        </w:tabs>
        <w:autoSpaceDE w:val="0"/>
        <w:autoSpaceDN w:val="0"/>
        <w:adjustRightInd w:val="0"/>
        <w:rPr>
          <w:rFonts w:ascii="Arial" w:eastAsia="Times New Roman" w:hAnsi="Arial" w:cs="Arial"/>
          <w:szCs w:val="24"/>
          <w:lang w:eastAsia="en-GB"/>
        </w:rPr>
      </w:pPr>
    </w:p>
    <w:p w14:paraId="508F7CEF" w14:textId="77777777" w:rsidR="00814F91" w:rsidRDefault="008056B4" w:rsidP="007A2B48">
      <w:pPr>
        <w:pStyle w:val="ListParagraph"/>
        <w:widowControl w:val="0"/>
        <w:numPr>
          <w:ilvl w:val="0"/>
          <w:numId w:val="11"/>
        </w:numPr>
        <w:tabs>
          <w:tab w:val="left" w:pos="709"/>
        </w:tabs>
        <w:autoSpaceDE w:val="0"/>
        <w:autoSpaceDN w:val="0"/>
        <w:adjustRightInd w:val="0"/>
        <w:rPr>
          <w:rFonts w:ascii="Arial" w:eastAsia="Times New Roman" w:hAnsi="Arial" w:cs="Arial"/>
          <w:szCs w:val="24"/>
          <w:lang w:eastAsia="en-GB"/>
        </w:rPr>
      </w:pPr>
      <w:r w:rsidRPr="00814F91">
        <w:rPr>
          <w:rFonts w:ascii="Arial" w:eastAsia="Times New Roman" w:hAnsi="Arial" w:cs="Arial"/>
          <w:szCs w:val="24"/>
          <w:lang w:eastAsia="en-GB"/>
        </w:rPr>
        <w:t xml:space="preserve">Commitment to equality and diversity, identifying strategies to deliver equitable and fair services for users and employees, challenging discriminatory practices and actively managing and promoting diversity. </w:t>
      </w:r>
    </w:p>
    <w:p w14:paraId="2BB8C760" w14:textId="77777777" w:rsidR="00814F91" w:rsidRPr="00814F91" w:rsidRDefault="00814F91" w:rsidP="00814F91">
      <w:pPr>
        <w:pStyle w:val="ListParagraph"/>
        <w:rPr>
          <w:rFonts w:ascii="Arial" w:eastAsia="Times New Roman" w:hAnsi="Arial" w:cs="Arial"/>
          <w:b/>
          <w:bCs/>
          <w:szCs w:val="24"/>
          <w:lang w:eastAsia="en-GB"/>
        </w:rPr>
      </w:pPr>
    </w:p>
    <w:p w14:paraId="3F817ECA" w14:textId="3CA478B8" w:rsidR="0061385D" w:rsidRDefault="00814F91" w:rsidP="00814F91">
      <w:pPr>
        <w:widowControl w:val="0"/>
        <w:tabs>
          <w:tab w:val="left" w:pos="600"/>
          <w:tab w:val="left" w:pos="709"/>
        </w:tabs>
        <w:autoSpaceDE w:val="0"/>
        <w:autoSpaceDN w:val="0"/>
        <w:adjustRightInd w:val="0"/>
        <w:rPr>
          <w:rFonts w:ascii="Arial" w:eastAsia="Times New Roman" w:hAnsi="Arial" w:cs="Arial"/>
          <w:b/>
          <w:bCs/>
          <w:szCs w:val="24"/>
          <w:lang w:eastAsia="en-GB"/>
        </w:rPr>
      </w:pPr>
      <w:r w:rsidRPr="00814F91">
        <w:rPr>
          <w:rFonts w:ascii="Arial" w:eastAsia="Times New Roman" w:hAnsi="Arial" w:cs="Arial"/>
          <w:b/>
          <w:bCs/>
          <w:szCs w:val="24"/>
          <w:lang w:eastAsia="en-GB"/>
        </w:rPr>
        <w:t>Skills &amp; Knowledge</w:t>
      </w:r>
    </w:p>
    <w:p w14:paraId="30743F8C" w14:textId="77777777" w:rsidR="00814F91" w:rsidRPr="00814F91" w:rsidRDefault="00814F91" w:rsidP="00814F91">
      <w:pPr>
        <w:widowControl w:val="0"/>
        <w:tabs>
          <w:tab w:val="left" w:pos="600"/>
          <w:tab w:val="left" w:pos="709"/>
        </w:tabs>
        <w:autoSpaceDE w:val="0"/>
        <w:autoSpaceDN w:val="0"/>
        <w:adjustRightInd w:val="0"/>
        <w:rPr>
          <w:rFonts w:ascii="Arial" w:eastAsia="Times New Roman" w:hAnsi="Arial" w:cs="Arial"/>
          <w:szCs w:val="24"/>
          <w:lang w:eastAsia="en-GB"/>
        </w:rPr>
      </w:pPr>
    </w:p>
    <w:p w14:paraId="03A67712" w14:textId="77777777" w:rsidR="00EC19F9" w:rsidRPr="00707BA1" w:rsidRDefault="00EC19F9" w:rsidP="00EC19F9">
      <w:pPr>
        <w:pStyle w:val="ListParagraph"/>
        <w:widowControl w:val="0"/>
        <w:numPr>
          <w:ilvl w:val="0"/>
          <w:numId w:val="13"/>
        </w:numPr>
        <w:tabs>
          <w:tab w:val="left" w:pos="709"/>
        </w:tabs>
        <w:autoSpaceDE w:val="0"/>
        <w:autoSpaceDN w:val="0"/>
        <w:adjustRightInd w:val="0"/>
        <w:rPr>
          <w:rFonts w:ascii="Arial" w:eastAsia="Times New Roman" w:hAnsi="Arial" w:cs="Arial"/>
          <w:szCs w:val="24"/>
          <w:lang w:eastAsia="en-GB"/>
        </w:rPr>
      </w:pPr>
      <w:r w:rsidRPr="00707BA1">
        <w:rPr>
          <w:rFonts w:ascii="Arial" w:eastAsia="Times New Roman" w:hAnsi="Arial" w:cs="Arial"/>
          <w:szCs w:val="24"/>
          <w:lang w:eastAsia="en-GB"/>
        </w:rPr>
        <w:t xml:space="preserve">Knowledge and understanding on the role of the Independent Scrutineer </w:t>
      </w:r>
    </w:p>
    <w:p w14:paraId="2432A8E2" w14:textId="77777777" w:rsidR="00EC19F9" w:rsidRPr="00FB5388" w:rsidRDefault="00EC19F9" w:rsidP="00EC19F9">
      <w:pPr>
        <w:widowControl w:val="0"/>
        <w:tabs>
          <w:tab w:val="left" w:pos="600"/>
        </w:tabs>
        <w:autoSpaceDE w:val="0"/>
        <w:autoSpaceDN w:val="0"/>
        <w:adjustRightInd w:val="0"/>
        <w:rPr>
          <w:rFonts w:ascii="Arial" w:eastAsia="Times New Roman" w:hAnsi="Arial" w:cs="Arial"/>
          <w:szCs w:val="24"/>
          <w:lang w:eastAsia="en-GB"/>
        </w:rPr>
      </w:pPr>
    </w:p>
    <w:p w14:paraId="4685BA8C" w14:textId="77777777" w:rsidR="00EC19F9" w:rsidRPr="00707BA1" w:rsidRDefault="00EC19F9" w:rsidP="00EC19F9">
      <w:pPr>
        <w:pStyle w:val="ListParagraph"/>
        <w:widowControl w:val="0"/>
        <w:numPr>
          <w:ilvl w:val="0"/>
          <w:numId w:val="13"/>
        </w:numPr>
        <w:autoSpaceDE w:val="0"/>
        <w:autoSpaceDN w:val="0"/>
        <w:adjustRightInd w:val="0"/>
        <w:rPr>
          <w:rFonts w:ascii="Arial" w:eastAsia="Times New Roman" w:hAnsi="Arial" w:cs="Arial"/>
          <w:szCs w:val="24"/>
          <w:lang w:eastAsia="en-GB"/>
        </w:rPr>
      </w:pPr>
      <w:r w:rsidRPr="00707BA1">
        <w:rPr>
          <w:rFonts w:asciiTheme="majorHAnsi" w:hAnsiTheme="majorHAnsi" w:cstheme="majorHAnsi"/>
        </w:rPr>
        <w:t>Thorough knowledge and understanding of relevant legislation, research, inspection regimes and statutory guidance relating to the safeguarding of children</w:t>
      </w:r>
    </w:p>
    <w:p w14:paraId="13525B8A" w14:textId="77777777" w:rsidR="00EC19F9" w:rsidRPr="00FB5388" w:rsidRDefault="00EC19F9" w:rsidP="00EC19F9">
      <w:pPr>
        <w:widowControl w:val="0"/>
        <w:tabs>
          <w:tab w:val="left" w:pos="600"/>
        </w:tabs>
        <w:autoSpaceDE w:val="0"/>
        <w:autoSpaceDN w:val="0"/>
        <w:adjustRightInd w:val="0"/>
        <w:rPr>
          <w:rFonts w:ascii="Arial" w:eastAsia="Times New Roman" w:hAnsi="Arial" w:cs="Arial"/>
          <w:szCs w:val="24"/>
          <w:lang w:eastAsia="en-GB"/>
        </w:rPr>
      </w:pPr>
    </w:p>
    <w:p w14:paraId="598E65F8" w14:textId="77777777" w:rsidR="00EC19F9" w:rsidRPr="00707BA1" w:rsidRDefault="00EC19F9" w:rsidP="00EC19F9">
      <w:pPr>
        <w:pStyle w:val="ListParagraph"/>
        <w:widowControl w:val="0"/>
        <w:numPr>
          <w:ilvl w:val="0"/>
          <w:numId w:val="13"/>
        </w:numPr>
        <w:autoSpaceDE w:val="0"/>
        <w:autoSpaceDN w:val="0"/>
        <w:adjustRightInd w:val="0"/>
        <w:rPr>
          <w:rFonts w:ascii="Arial" w:eastAsia="Times New Roman" w:hAnsi="Arial" w:cs="Arial"/>
          <w:szCs w:val="24"/>
          <w:lang w:eastAsia="en-GB"/>
        </w:rPr>
      </w:pPr>
      <w:r w:rsidRPr="00707BA1">
        <w:rPr>
          <w:rFonts w:ascii="Arial" w:eastAsia="Times New Roman" w:hAnsi="Arial" w:cs="Arial"/>
          <w:szCs w:val="24"/>
          <w:lang w:eastAsia="en-GB"/>
        </w:rPr>
        <w:t>Sound knowledge of the Children Act 1989 and 2004 and other government guidance relevant to this post such as Working Together to Safeguard Children</w:t>
      </w:r>
      <w:r>
        <w:rPr>
          <w:rFonts w:ascii="Arial" w:eastAsia="Times New Roman" w:hAnsi="Arial" w:cs="Arial"/>
          <w:szCs w:val="24"/>
          <w:lang w:eastAsia="en-GB"/>
        </w:rPr>
        <w:t xml:space="preserve"> 2023 and London Safeguarding Procedures 2023</w:t>
      </w:r>
      <w:r w:rsidRPr="00707BA1">
        <w:rPr>
          <w:rFonts w:ascii="Arial" w:eastAsia="Times New Roman" w:hAnsi="Arial" w:cs="Arial"/>
          <w:szCs w:val="24"/>
          <w:lang w:eastAsia="en-GB"/>
        </w:rPr>
        <w:t xml:space="preserve">. </w:t>
      </w:r>
    </w:p>
    <w:p w14:paraId="46EAB4B5" w14:textId="77777777" w:rsidR="00EC19F9" w:rsidRPr="00FB5388" w:rsidRDefault="00EC19F9" w:rsidP="00EC19F9">
      <w:pPr>
        <w:widowControl w:val="0"/>
        <w:tabs>
          <w:tab w:val="left" w:pos="600"/>
        </w:tabs>
        <w:autoSpaceDE w:val="0"/>
        <w:autoSpaceDN w:val="0"/>
        <w:adjustRightInd w:val="0"/>
        <w:rPr>
          <w:rFonts w:ascii="Arial" w:eastAsia="Times New Roman" w:hAnsi="Arial" w:cs="Arial"/>
          <w:szCs w:val="24"/>
          <w:lang w:eastAsia="en-GB"/>
        </w:rPr>
      </w:pPr>
    </w:p>
    <w:p w14:paraId="352366E3" w14:textId="77777777" w:rsidR="00EC19F9" w:rsidRDefault="00EC19F9" w:rsidP="00EC19F9">
      <w:pPr>
        <w:pStyle w:val="ListParagraph"/>
        <w:widowControl w:val="0"/>
        <w:numPr>
          <w:ilvl w:val="0"/>
          <w:numId w:val="13"/>
        </w:numPr>
        <w:tabs>
          <w:tab w:val="left" w:pos="709"/>
        </w:tabs>
        <w:autoSpaceDE w:val="0"/>
        <w:autoSpaceDN w:val="0"/>
        <w:adjustRightInd w:val="0"/>
        <w:rPr>
          <w:rFonts w:ascii="Arial" w:eastAsia="Times New Roman" w:hAnsi="Arial" w:cs="Arial"/>
          <w:szCs w:val="24"/>
          <w:lang w:eastAsia="en-GB"/>
        </w:rPr>
      </w:pPr>
      <w:r w:rsidRPr="00707BA1">
        <w:rPr>
          <w:rFonts w:ascii="Arial" w:eastAsia="Times New Roman" w:hAnsi="Arial" w:cs="Arial"/>
          <w:szCs w:val="24"/>
          <w:lang w:eastAsia="en-GB"/>
        </w:rPr>
        <w:t xml:space="preserve">Knowledge of recent developments in health and social care, of legislation and research underpinning child protection work. </w:t>
      </w:r>
    </w:p>
    <w:p w14:paraId="7FE37320" w14:textId="77777777" w:rsidR="00EC19F9" w:rsidRPr="00EC19F9" w:rsidRDefault="00EC19F9" w:rsidP="00EC19F9">
      <w:pPr>
        <w:pStyle w:val="ListParagraph"/>
        <w:rPr>
          <w:rFonts w:ascii="Arial" w:eastAsia="Times New Roman" w:hAnsi="Arial" w:cs="Arial"/>
          <w:szCs w:val="24"/>
          <w:lang w:eastAsia="en-GB"/>
        </w:rPr>
      </w:pPr>
    </w:p>
    <w:p w14:paraId="4049D6EE" w14:textId="77777777" w:rsidR="00EC19F9" w:rsidRPr="00EC19F9" w:rsidRDefault="00EC19F9" w:rsidP="00EC19F9">
      <w:pPr>
        <w:pStyle w:val="ListParagraph"/>
        <w:numPr>
          <w:ilvl w:val="0"/>
          <w:numId w:val="13"/>
        </w:numPr>
        <w:rPr>
          <w:rFonts w:ascii="Arial" w:eastAsia="Times New Roman" w:hAnsi="Arial" w:cs="Arial"/>
          <w:szCs w:val="24"/>
          <w:lang w:eastAsia="en-GB"/>
        </w:rPr>
      </w:pPr>
      <w:r w:rsidRPr="00EC19F9">
        <w:rPr>
          <w:rFonts w:ascii="Arial" w:eastAsia="Times New Roman" w:hAnsi="Arial" w:cs="Arial"/>
          <w:szCs w:val="24"/>
          <w:lang w:eastAsia="en-GB"/>
        </w:rPr>
        <w:t>Substantial experience, knowledge and understanding of statutory and voluntary organisations and how they work.</w:t>
      </w:r>
    </w:p>
    <w:p w14:paraId="2A2ED1DB" w14:textId="77777777" w:rsidR="00EC19F9" w:rsidRPr="00FB5388" w:rsidRDefault="00EC19F9" w:rsidP="00EC19F9">
      <w:pPr>
        <w:widowControl w:val="0"/>
        <w:tabs>
          <w:tab w:val="left" w:pos="600"/>
        </w:tabs>
        <w:autoSpaceDE w:val="0"/>
        <w:autoSpaceDN w:val="0"/>
        <w:adjustRightInd w:val="0"/>
        <w:rPr>
          <w:rFonts w:ascii="Arial" w:eastAsia="Times New Roman" w:hAnsi="Arial" w:cs="Arial"/>
          <w:szCs w:val="24"/>
          <w:lang w:eastAsia="en-GB"/>
        </w:rPr>
      </w:pPr>
    </w:p>
    <w:p w14:paraId="61358BA8" w14:textId="01660E5B" w:rsidR="00EC19F9" w:rsidRDefault="007A2B48" w:rsidP="00EC19F9">
      <w:pPr>
        <w:pStyle w:val="ListParagraph"/>
        <w:numPr>
          <w:ilvl w:val="0"/>
          <w:numId w:val="13"/>
        </w:numPr>
        <w:rPr>
          <w:rFonts w:asciiTheme="majorHAnsi" w:hAnsiTheme="majorHAnsi" w:cstheme="majorHAnsi"/>
        </w:rPr>
      </w:pPr>
      <w:r>
        <w:rPr>
          <w:rFonts w:asciiTheme="majorHAnsi" w:hAnsiTheme="majorHAnsi" w:cstheme="majorHAnsi"/>
        </w:rPr>
        <w:t>Demonstrable record of applying</w:t>
      </w:r>
      <w:r w:rsidR="00EC19F9" w:rsidRPr="00707BA1">
        <w:rPr>
          <w:rFonts w:asciiTheme="majorHAnsi" w:hAnsiTheme="majorHAnsi" w:cstheme="majorHAnsi"/>
        </w:rPr>
        <w:t xml:space="preserve"> quality assurance frameworks </w:t>
      </w:r>
      <w:r w:rsidR="00534E52">
        <w:rPr>
          <w:rFonts w:asciiTheme="majorHAnsi" w:hAnsiTheme="majorHAnsi" w:cstheme="majorHAnsi"/>
        </w:rPr>
        <w:t>to ensure effective scrutiny</w:t>
      </w:r>
      <w:r w:rsidR="00EC19F9">
        <w:rPr>
          <w:rFonts w:asciiTheme="majorHAnsi" w:hAnsiTheme="majorHAnsi" w:cstheme="majorHAnsi"/>
        </w:rPr>
        <w:t xml:space="preserve"> and </w:t>
      </w:r>
      <w:r w:rsidR="00EC19F9" w:rsidRPr="00707BA1">
        <w:rPr>
          <w:rFonts w:asciiTheme="majorHAnsi" w:hAnsiTheme="majorHAnsi" w:cstheme="majorHAnsi"/>
        </w:rPr>
        <w:t xml:space="preserve">understand the impact and effectiveness of </w:t>
      </w:r>
      <w:r w:rsidR="000B2BA8">
        <w:rPr>
          <w:rFonts w:asciiTheme="majorHAnsi" w:hAnsiTheme="majorHAnsi" w:cstheme="majorHAnsi"/>
        </w:rPr>
        <w:t xml:space="preserve">safeguarding practice across </w:t>
      </w:r>
      <w:r w:rsidR="002B6964">
        <w:rPr>
          <w:rFonts w:asciiTheme="majorHAnsi" w:hAnsiTheme="majorHAnsi" w:cstheme="majorHAnsi"/>
        </w:rPr>
        <w:t>partner agencies.</w:t>
      </w:r>
    </w:p>
    <w:p w14:paraId="68EE8F90" w14:textId="77777777" w:rsidR="0037669D" w:rsidRPr="0037669D" w:rsidRDefault="0037669D" w:rsidP="0037669D">
      <w:pPr>
        <w:pStyle w:val="ListParagraph"/>
        <w:rPr>
          <w:rFonts w:asciiTheme="majorHAnsi" w:hAnsiTheme="majorHAnsi" w:cstheme="majorHAnsi"/>
        </w:rPr>
      </w:pPr>
    </w:p>
    <w:p w14:paraId="5B1C2A11" w14:textId="02497BCD" w:rsidR="00D324ED" w:rsidRPr="00707BA1" w:rsidRDefault="0037669D" w:rsidP="00707BA1">
      <w:pPr>
        <w:pStyle w:val="ListParagraph"/>
        <w:widowControl w:val="0"/>
        <w:numPr>
          <w:ilvl w:val="0"/>
          <w:numId w:val="12"/>
        </w:numPr>
        <w:tabs>
          <w:tab w:val="left" w:pos="709"/>
        </w:tabs>
        <w:autoSpaceDE w:val="0"/>
        <w:autoSpaceDN w:val="0"/>
        <w:adjustRightInd w:val="0"/>
        <w:rPr>
          <w:rFonts w:ascii="Arial" w:eastAsia="Times New Roman" w:hAnsi="Arial" w:cs="Arial"/>
          <w:szCs w:val="24"/>
          <w:lang w:eastAsia="en-GB"/>
        </w:rPr>
      </w:pPr>
      <w:r>
        <w:rPr>
          <w:rFonts w:ascii="Arial" w:eastAsia="Times New Roman" w:hAnsi="Arial" w:cs="Arial"/>
          <w:szCs w:val="24"/>
          <w:lang w:eastAsia="en-GB"/>
        </w:rPr>
        <w:t>Proven</w:t>
      </w:r>
      <w:r w:rsidR="00D324ED" w:rsidRPr="00707BA1">
        <w:rPr>
          <w:rFonts w:ascii="Arial" w:eastAsia="Times New Roman" w:hAnsi="Arial" w:cs="Arial"/>
          <w:szCs w:val="24"/>
          <w:lang w:eastAsia="en-GB"/>
        </w:rPr>
        <w:t xml:space="preserve"> ability to chair meetings effectively, demonstrate positive</w:t>
      </w:r>
      <w:r w:rsidR="00707BA1">
        <w:rPr>
          <w:rFonts w:ascii="Arial" w:eastAsia="Times New Roman" w:hAnsi="Arial" w:cs="Arial"/>
          <w:szCs w:val="24"/>
          <w:lang w:eastAsia="en-GB"/>
        </w:rPr>
        <w:t xml:space="preserve"> </w:t>
      </w:r>
      <w:r w:rsidR="00D324ED" w:rsidRPr="00707BA1">
        <w:rPr>
          <w:rFonts w:ascii="Arial" w:eastAsia="Times New Roman" w:hAnsi="Arial" w:cs="Arial"/>
          <w:szCs w:val="24"/>
          <w:lang w:eastAsia="en-GB"/>
        </w:rPr>
        <w:t xml:space="preserve">leadership and effective challenge. </w:t>
      </w:r>
    </w:p>
    <w:p w14:paraId="6286C6BC" w14:textId="77777777" w:rsidR="00D324ED" w:rsidRPr="00FB5388" w:rsidRDefault="00D324ED" w:rsidP="00D324ED">
      <w:pPr>
        <w:widowControl w:val="0"/>
        <w:tabs>
          <w:tab w:val="left" w:pos="600"/>
        </w:tabs>
        <w:autoSpaceDE w:val="0"/>
        <w:autoSpaceDN w:val="0"/>
        <w:adjustRightInd w:val="0"/>
        <w:rPr>
          <w:rFonts w:ascii="Arial" w:eastAsia="Times New Roman" w:hAnsi="Arial" w:cs="Arial"/>
          <w:szCs w:val="24"/>
          <w:lang w:eastAsia="en-GB"/>
        </w:rPr>
      </w:pPr>
    </w:p>
    <w:p w14:paraId="6782FE19" w14:textId="77777777" w:rsidR="00D324ED" w:rsidRPr="00707BA1" w:rsidRDefault="00D324ED" w:rsidP="00707BA1">
      <w:pPr>
        <w:pStyle w:val="ListParagraph"/>
        <w:widowControl w:val="0"/>
        <w:numPr>
          <w:ilvl w:val="0"/>
          <w:numId w:val="12"/>
        </w:numPr>
        <w:tabs>
          <w:tab w:val="left" w:pos="709"/>
        </w:tabs>
        <w:autoSpaceDE w:val="0"/>
        <w:autoSpaceDN w:val="0"/>
        <w:adjustRightInd w:val="0"/>
        <w:rPr>
          <w:rFonts w:ascii="Arial" w:eastAsia="Times New Roman" w:hAnsi="Arial" w:cs="Arial"/>
          <w:szCs w:val="24"/>
          <w:lang w:eastAsia="en-GB"/>
        </w:rPr>
      </w:pPr>
      <w:r w:rsidRPr="00707BA1">
        <w:rPr>
          <w:rFonts w:ascii="Arial" w:eastAsia="Times New Roman" w:hAnsi="Arial" w:cs="Arial"/>
          <w:szCs w:val="24"/>
          <w:lang w:eastAsia="en-GB"/>
        </w:rPr>
        <w:t xml:space="preserve">Skills in negotiations to assist in resolving conflict between agencies. </w:t>
      </w:r>
    </w:p>
    <w:p w14:paraId="275B0330" w14:textId="77777777" w:rsidR="00D324ED" w:rsidRPr="00FB5388" w:rsidRDefault="00D324ED" w:rsidP="00D324ED">
      <w:pPr>
        <w:widowControl w:val="0"/>
        <w:tabs>
          <w:tab w:val="left" w:pos="600"/>
        </w:tabs>
        <w:autoSpaceDE w:val="0"/>
        <w:autoSpaceDN w:val="0"/>
        <w:adjustRightInd w:val="0"/>
        <w:rPr>
          <w:rFonts w:ascii="Arial" w:eastAsia="Times New Roman" w:hAnsi="Arial" w:cs="Arial"/>
          <w:szCs w:val="24"/>
          <w:lang w:eastAsia="en-GB"/>
        </w:rPr>
      </w:pPr>
    </w:p>
    <w:p w14:paraId="21E7985A" w14:textId="77777777" w:rsidR="00D324ED" w:rsidRPr="00707BA1" w:rsidRDefault="00D324ED" w:rsidP="00707BA1">
      <w:pPr>
        <w:pStyle w:val="ListParagraph"/>
        <w:widowControl w:val="0"/>
        <w:numPr>
          <w:ilvl w:val="0"/>
          <w:numId w:val="12"/>
        </w:numPr>
        <w:tabs>
          <w:tab w:val="left" w:pos="709"/>
        </w:tabs>
        <w:autoSpaceDE w:val="0"/>
        <w:autoSpaceDN w:val="0"/>
        <w:adjustRightInd w:val="0"/>
        <w:rPr>
          <w:rFonts w:ascii="Arial" w:eastAsia="Times New Roman" w:hAnsi="Arial" w:cs="Arial"/>
          <w:szCs w:val="24"/>
          <w:lang w:eastAsia="en-GB"/>
        </w:rPr>
      </w:pPr>
      <w:r w:rsidRPr="00707BA1">
        <w:rPr>
          <w:rFonts w:ascii="Arial" w:eastAsia="Times New Roman" w:hAnsi="Arial" w:cs="Arial"/>
          <w:szCs w:val="24"/>
          <w:lang w:eastAsia="en-GB"/>
        </w:rPr>
        <w:t xml:space="preserve">Excellent communication, negotiation, consultation and influencing skills tailored to meet the needs of a wide range of audiences and stakeholders. </w:t>
      </w:r>
    </w:p>
    <w:p w14:paraId="4CCC6FF7" w14:textId="77777777" w:rsidR="00D324ED" w:rsidRPr="00FB5388" w:rsidRDefault="00D324ED" w:rsidP="00D324ED">
      <w:pPr>
        <w:widowControl w:val="0"/>
        <w:tabs>
          <w:tab w:val="left" w:pos="600"/>
        </w:tabs>
        <w:autoSpaceDE w:val="0"/>
        <w:autoSpaceDN w:val="0"/>
        <w:adjustRightInd w:val="0"/>
        <w:rPr>
          <w:rFonts w:ascii="Arial" w:eastAsia="Times New Roman" w:hAnsi="Arial" w:cs="Arial"/>
          <w:szCs w:val="24"/>
          <w:lang w:eastAsia="en-GB"/>
        </w:rPr>
      </w:pPr>
    </w:p>
    <w:p w14:paraId="389DF8B6" w14:textId="59F02434" w:rsidR="007E5FF1" w:rsidRPr="00707BA1" w:rsidRDefault="00D324ED" w:rsidP="00707BA1">
      <w:pPr>
        <w:pStyle w:val="ListParagraph"/>
        <w:numPr>
          <w:ilvl w:val="0"/>
          <w:numId w:val="12"/>
        </w:numPr>
        <w:rPr>
          <w:rFonts w:ascii="Arial" w:eastAsia="Times New Roman" w:hAnsi="Arial" w:cs="Arial"/>
          <w:szCs w:val="24"/>
          <w:lang w:eastAsia="en-GB"/>
        </w:rPr>
      </w:pPr>
      <w:r w:rsidRPr="00707BA1">
        <w:rPr>
          <w:rFonts w:ascii="Arial" w:eastAsia="Times New Roman" w:hAnsi="Arial" w:cs="Arial"/>
          <w:szCs w:val="24"/>
          <w:lang w:eastAsia="en-GB"/>
        </w:rPr>
        <w:t>Ability to build and maintain supportive and empathetic relationships, securing people’s support and commitment to a course of action or different way of thinking by presenting ideas convincingly and persuasively, and to lead major negotiations</w:t>
      </w:r>
    </w:p>
    <w:p w14:paraId="2B103642" w14:textId="77777777" w:rsidR="00931BA1" w:rsidRDefault="00931BA1" w:rsidP="00D324ED">
      <w:pPr>
        <w:rPr>
          <w:rFonts w:ascii="Arial" w:eastAsia="Times New Roman" w:hAnsi="Arial" w:cs="Arial"/>
          <w:szCs w:val="24"/>
          <w:lang w:eastAsia="en-GB"/>
        </w:rPr>
      </w:pPr>
    </w:p>
    <w:p w14:paraId="37D19C50" w14:textId="5659D929" w:rsidR="00931BA1" w:rsidRPr="00707BA1" w:rsidRDefault="00067624" w:rsidP="00707BA1">
      <w:pPr>
        <w:pStyle w:val="ListParagraph"/>
        <w:numPr>
          <w:ilvl w:val="0"/>
          <w:numId w:val="12"/>
        </w:numPr>
        <w:rPr>
          <w:rFonts w:asciiTheme="majorHAnsi" w:hAnsiTheme="majorHAnsi" w:cstheme="majorHAnsi"/>
        </w:rPr>
      </w:pPr>
      <w:r>
        <w:rPr>
          <w:rFonts w:asciiTheme="majorHAnsi" w:hAnsiTheme="majorHAnsi" w:cstheme="majorHAnsi"/>
        </w:rPr>
        <w:t>Proven ability</w:t>
      </w:r>
      <w:r w:rsidR="0037669D">
        <w:rPr>
          <w:rFonts w:asciiTheme="majorHAnsi" w:hAnsiTheme="majorHAnsi" w:cstheme="majorHAnsi"/>
        </w:rPr>
        <w:t xml:space="preserve"> to</w:t>
      </w:r>
      <w:r w:rsidR="00931BA1" w:rsidRPr="00707BA1">
        <w:rPr>
          <w:rFonts w:asciiTheme="majorHAnsi" w:hAnsiTheme="majorHAnsi" w:cstheme="majorHAnsi"/>
        </w:rPr>
        <w:t xml:space="preserve"> involv</w:t>
      </w:r>
      <w:r w:rsidR="0037669D">
        <w:rPr>
          <w:rFonts w:asciiTheme="majorHAnsi" w:hAnsiTheme="majorHAnsi" w:cstheme="majorHAnsi"/>
        </w:rPr>
        <w:t>e</w:t>
      </w:r>
      <w:r w:rsidR="00931BA1" w:rsidRPr="00707BA1">
        <w:rPr>
          <w:rFonts w:asciiTheme="majorHAnsi" w:hAnsiTheme="majorHAnsi" w:cstheme="majorHAnsi"/>
        </w:rPr>
        <w:t xml:space="preserve"> children, young people and their families in planning and decision making at all levels – including contributing to strategic plans and developments.</w:t>
      </w:r>
    </w:p>
    <w:p w14:paraId="767ECD23" w14:textId="77777777" w:rsidR="00D324ED" w:rsidRDefault="00D324ED" w:rsidP="00D324ED">
      <w:pPr>
        <w:rPr>
          <w:rFonts w:asciiTheme="majorHAnsi" w:hAnsiTheme="majorHAnsi" w:cstheme="majorHAnsi"/>
        </w:rPr>
      </w:pPr>
    </w:p>
    <w:p w14:paraId="3FFD2A80" w14:textId="77777777" w:rsidR="002B6964" w:rsidRPr="00707BA1" w:rsidRDefault="002B6964" w:rsidP="002B6964">
      <w:pPr>
        <w:pStyle w:val="ListParagraph"/>
        <w:widowControl w:val="0"/>
        <w:numPr>
          <w:ilvl w:val="0"/>
          <w:numId w:val="12"/>
        </w:numPr>
        <w:tabs>
          <w:tab w:val="left" w:pos="709"/>
        </w:tabs>
        <w:autoSpaceDE w:val="0"/>
        <w:autoSpaceDN w:val="0"/>
        <w:adjustRightInd w:val="0"/>
        <w:rPr>
          <w:rFonts w:ascii="Arial" w:eastAsia="Times New Roman" w:hAnsi="Arial" w:cs="Arial"/>
          <w:szCs w:val="24"/>
          <w:lang w:eastAsia="en-GB"/>
        </w:rPr>
      </w:pPr>
      <w:r w:rsidRPr="00707BA1">
        <w:rPr>
          <w:rFonts w:ascii="Arial" w:eastAsia="Times New Roman" w:hAnsi="Arial" w:cs="Arial"/>
          <w:szCs w:val="24"/>
          <w:lang w:eastAsia="en-GB"/>
        </w:rPr>
        <w:t xml:space="preserve">Ability to ensure high standards of confidentiality both in terms of individual cases and in terms of sensitive cross organisational matters. </w:t>
      </w:r>
    </w:p>
    <w:p w14:paraId="668F6416" w14:textId="77777777" w:rsidR="004D1526" w:rsidRDefault="004D1526" w:rsidP="00BE7777">
      <w:pPr>
        <w:widowControl w:val="0"/>
        <w:tabs>
          <w:tab w:val="left" w:pos="600"/>
        </w:tabs>
        <w:autoSpaceDE w:val="0"/>
        <w:autoSpaceDN w:val="0"/>
        <w:adjustRightInd w:val="0"/>
        <w:rPr>
          <w:rFonts w:asciiTheme="majorHAnsi" w:hAnsiTheme="majorHAnsi" w:cstheme="majorHAnsi"/>
        </w:rPr>
      </w:pPr>
    </w:p>
    <w:p w14:paraId="303D5F31" w14:textId="77777777" w:rsidR="004C393E" w:rsidRDefault="004C393E" w:rsidP="004C393E">
      <w:pPr>
        <w:rPr>
          <w:rFonts w:asciiTheme="majorHAnsi" w:hAnsiTheme="majorHAnsi" w:cstheme="majorHAnsi"/>
          <w:b/>
          <w:bCs/>
        </w:rPr>
      </w:pPr>
      <w:r w:rsidRPr="004C393E">
        <w:rPr>
          <w:rFonts w:asciiTheme="majorHAnsi" w:hAnsiTheme="majorHAnsi" w:cstheme="majorHAnsi"/>
          <w:b/>
          <w:bCs/>
        </w:rPr>
        <w:t>Work Conditions</w:t>
      </w:r>
    </w:p>
    <w:p w14:paraId="415F36AB" w14:textId="77777777" w:rsidR="005037E1" w:rsidRPr="004C393E" w:rsidRDefault="005037E1" w:rsidP="004C393E">
      <w:pPr>
        <w:rPr>
          <w:rFonts w:asciiTheme="majorHAnsi" w:hAnsiTheme="majorHAnsi" w:cstheme="majorHAnsi"/>
          <w:b/>
          <w:bCs/>
        </w:rPr>
      </w:pPr>
    </w:p>
    <w:p w14:paraId="3D79B59D" w14:textId="5945BE11" w:rsidR="004C393E" w:rsidRPr="00707BA1" w:rsidRDefault="004C393E" w:rsidP="00707BA1">
      <w:pPr>
        <w:pStyle w:val="ListParagraph"/>
        <w:numPr>
          <w:ilvl w:val="0"/>
          <w:numId w:val="14"/>
        </w:numPr>
        <w:rPr>
          <w:rFonts w:asciiTheme="majorHAnsi" w:hAnsiTheme="majorHAnsi" w:cstheme="majorHAnsi"/>
        </w:rPr>
      </w:pPr>
      <w:r w:rsidRPr="00707BA1">
        <w:rPr>
          <w:rFonts w:asciiTheme="majorHAnsi" w:hAnsiTheme="majorHAnsi" w:cstheme="majorHAnsi"/>
        </w:rPr>
        <w:t>Ability to undertake any necessary travel in connection with the duties of the post.</w:t>
      </w:r>
    </w:p>
    <w:p w14:paraId="47BDBE03" w14:textId="77777777" w:rsidR="005A58F7" w:rsidRPr="005A58F7" w:rsidRDefault="005A58F7" w:rsidP="005A58F7">
      <w:pPr>
        <w:rPr>
          <w:rFonts w:asciiTheme="majorHAnsi" w:hAnsiTheme="majorHAnsi" w:cstheme="majorHAnsi"/>
        </w:rPr>
      </w:pPr>
    </w:p>
    <w:p w14:paraId="01392793" w14:textId="36ADDE5A" w:rsidR="004C393E" w:rsidRPr="00707BA1" w:rsidRDefault="004C393E" w:rsidP="00707BA1">
      <w:pPr>
        <w:pStyle w:val="ListParagraph"/>
        <w:numPr>
          <w:ilvl w:val="0"/>
          <w:numId w:val="14"/>
        </w:numPr>
        <w:rPr>
          <w:rFonts w:asciiTheme="majorHAnsi" w:hAnsiTheme="majorHAnsi" w:cstheme="majorHAnsi"/>
        </w:rPr>
      </w:pPr>
      <w:r w:rsidRPr="00707BA1">
        <w:rPr>
          <w:rFonts w:asciiTheme="majorHAnsi" w:hAnsiTheme="majorHAnsi" w:cstheme="majorHAnsi"/>
        </w:rPr>
        <w:t>Flexible in terms of time commitment to ensure that periods of increased</w:t>
      </w:r>
      <w:r w:rsidR="005A58F7" w:rsidRPr="00707BA1">
        <w:rPr>
          <w:rFonts w:asciiTheme="majorHAnsi" w:hAnsiTheme="majorHAnsi" w:cstheme="majorHAnsi"/>
        </w:rPr>
        <w:t xml:space="preserve"> </w:t>
      </w:r>
      <w:r w:rsidRPr="00707BA1">
        <w:rPr>
          <w:rFonts w:asciiTheme="majorHAnsi" w:hAnsiTheme="majorHAnsi" w:cstheme="majorHAnsi"/>
        </w:rPr>
        <w:t>activity are led consistently.</w:t>
      </w:r>
    </w:p>
    <w:p w14:paraId="15D7ABC1" w14:textId="77777777" w:rsidR="005A58F7" w:rsidRPr="005A58F7" w:rsidRDefault="005A58F7" w:rsidP="005A58F7">
      <w:pPr>
        <w:rPr>
          <w:rFonts w:asciiTheme="majorHAnsi" w:hAnsiTheme="majorHAnsi" w:cstheme="majorHAnsi"/>
        </w:rPr>
      </w:pPr>
    </w:p>
    <w:p w14:paraId="08AFD639" w14:textId="6C39962E" w:rsidR="004C393E" w:rsidRPr="00707BA1" w:rsidRDefault="004C393E" w:rsidP="00707BA1">
      <w:pPr>
        <w:pStyle w:val="ListParagraph"/>
        <w:numPr>
          <w:ilvl w:val="0"/>
          <w:numId w:val="14"/>
        </w:numPr>
        <w:rPr>
          <w:rFonts w:asciiTheme="majorHAnsi" w:hAnsiTheme="majorHAnsi" w:cstheme="majorHAnsi"/>
        </w:rPr>
      </w:pPr>
      <w:r w:rsidRPr="00707BA1">
        <w:rPr>
          <w:rFonts w:asciiTheme="majorHAnsi" w:hAnsiTheme="majorHAnsi" w:cstheme="majorHAnsi"/>
        </w:rPr>
        <w:lastRenderedPageBreak/>
        <w:t>Be available to attend other meetings as appropriate and requested by the statutory partners</w:t>
      </w:r>
    </w:p>
    <w:p w14:paraId="1BDDB39E" w14:textId="77777777" w:rsidR="005A58F7" w:rsidRPr="005A58F7" w:rsidRDefault="005A58F7" w:rsidP="005A58F7">
      <w:pPr>
        <w:rPr>
          <w:rFonts w:asciiTheme="majorHAnsi" w:hAnsiTheme="majorHAnsi" w:cstheme="majorHAnsi"/>
        </w:rPr>
      </w:pPr>
    </w:p>
    <w:p w14:paraId="5CB9F570" w14:textId="65BF5A4F" w:rsidR="004C393E" w:rsidRPr="00707BA1" w:rsidRDefault="004C393E" w:rsidP="00707BA1">
      <w:pPr>
        <w:pStyle w:val="ListParagraph"/>
        <w:numPr>
          <w:ilvl w:val="0"/>
          <w:numId w:val="14"/>
        </w:numPr>
        <w:rPr>
          <w:rFonts w:asciiTheme="majorHAnsi" w:hAnsiTheme="majorHAnsi" w:cstheme="majorHAnsi"/>
        </w:rPr>
      </w:pPr>
      <w:r w:rsidRPr="00707BA1">
        <w:rPr>
          <w:rFonts w:asciiTheme="majorHAnsi" w:hAnsiTheme="majorHAnsi" w:cstheme="majorHAnsi"/>
        </w:rPr>
        <w:t xml:space="preserve">Not be related to an elected member (or equivalent of any of the partners), nor to an officer who is employed by a partner agency in a role that is relevant to its safeguarding functions. </w:t>
      </w:r>
    </w:p>
    <w:p w14:paraId="422E04C9" w14:textId="3AD25CB3" w:rsidR="000F741F" w:rsidRPr="000F741F" w:rsidRDefault="000F741F" w:rsidP="00707BA1">
      <w:pPr>
        <w:ind w:firstLine="720"/>
        <w:rPr>
          <w:b/>
          <w:bCs/>
        </w:rPr>
      </w:pPr>
    </w:p>
    <w:p w14:paraId="471C152B" w14:textId="74C38B37" w:rsidR="000F741F" w:rsidRPr="000F741F" w:rsidRDefault="000F741F" w:rsidP="000F741F">
      <w:pPr>
        <w:rPr>
          <w:b/>
          <w:bCs/>
        </w:rPr>
      </w:pPr>
      <w:r w:rsidRPr="000F741F">
        <w:rPr>
          <w:b/>
          <w:bCs/>
        </w:rPr>
        <w:tab/>
      </w:r>
    </w:p>
    <w:p w14:paraId="4F4F421E" w14:textId="6F1BD4CC" w:rsidR="00F119A9" w:rsidRPr="00F119A9" w:rsidRDefault="00F119A9" w:rsidP="00F119A9">
      <w:pPr>
        <w:keepNext/>
        <w:keepLines/>
        <w:contextualSpacing/>
        <w:outlineLvl w:val="0"/>
        <w:rPr>
          <w:rFonts w:ascii="Arial" w:eastAsiaTheme="majorEastAsia" w:hAnsi="Arial" w:cs="Arial"/>
          <w:b/>
          <w:bCs/>
          <w:caps/>
          <w:color w:val="365F91" w:themeColor="accent1" w:themeShade="BF"/>
          <w:kern w:val="0"/>
          <w:szCs w:val="24"/>
          <w14:ligatures w14:val="none"/>
        </w:rPr>
      </w:pPr>
      <w:r w:rsidRPr="00F119A9">
        <w:rPr>
          <w:rFonts w:ascii="Arial" w:eastAsiaTheme="majorEastAsia" w:hAnsi="Arial" w:cs="Arial"/>
          <w:b/>
          <w:bCs/>
          <w:caps/>
          <w:color w:val="365F91" w:themeColor="accent1" w:themeShade="BF"/>
          <w:kern w:val="0"/>
          <w:szCs w:val="24"/>
          <w14:ligatures w14:val="none"/>
        </w:rPr>
        <w:t xml:space="preserve">ABOUT </w:t>
      </w:r>
      <w:r>
        <w:rPr>
          <w:rFonts w:ascii="Arial" w:eastAsiaTheme="majorEastAsia" w:hAnsi="Arial" w:cs="Arial"/>
          <w:b/>
          <w:bCs/>
          <w:caps/>
          <w:color w:val="365F91" w:themeColor="accent1" w:themeShade="BF"/>
          <w:kern w:val="0"/>
          <w:szCs w:val="24"/>
          <w14:ligatures w14:val="none"/>
        </w:rPr>
        <w:t>hAMMERSMITH &amp; FULHAM cOUNCIL</w:t>
      </w:r>
    </w:p>
    <w:p w14:paraId="2EA8567C" w14:textId="77777777" w:rsidR="00F119A9" w:rsidRPr="00F119A9" w:rsidRDefault="00F119A9" w:rsidP="00F119A9">
      <w:pPr>
        <w:rPr>
          <w:rFonts w:ascii="Arial" w:hAnsi="Arial" w:cs="Arial"/>
          <w:kern w:val="0"/>
          <w:szCs w:val="24"/>
          <w14:ligatures w14:val="none"/>
        </w:rPr>
      </w:pPr>
    </w:p>
    <w:p w14:paraId="0B0AA7DF" w14:textId="77777777" w:rsidR="00F119A9" w:rsidRPr="00F119A9" w:rsidRDefault="00F119A9" w:rsidP="00F119A9">
      <w:pPr>
        <w:rPr>
          <w:rFonts w:ascii="Arial" w:hAnsi="Arial" w:cs="Arial"/>
          <w:kern w:val="0"/>
          <w:szCs w:val="24"/>
          <w:lang w:val="en-US"/>
          <w14:ligatures w14:val="none"/>
        </w:rPr>
      </w:pPr>
      <w:r w:rsidRPr="00F119A9">
        <w:rPr>
          <w:rFonts w:ascii="Arial" w:hAnsi="Arial" w:cs="Arial"/>
          <w:kern w:val="0"/>
          <w:szCs w:val="24"/>
          <w:lang w:val="en-US"/>
          <w14:ligatures w14:val="none"/>
        </w:rPr>
        <w:t xml:space="preserve">How we act defines who we are. At the heart of our organisation is a common approach to defining ‘who we are.’  We are looking for people that can build this into everything they do. </w:t>
      </w:r>
    </w:p>
    <w:p w14:paraId="1B64F9CD" w14:textId="77777777" w:rsidR="000F741F" w:rsidRPr="000F741F" w:rsidRDefault="000F741F" w:rsidP="000F741F">
      <w:pPr>
        <w:rPr>
          <w:b/>
          <w:bCs/>
        </w:rPr>
      </w:pPr>
    </w:p>
    <w:p w14:paraId="0B26E5F8" w14:textId="77777777" w:rsidR="000F741F" w:rsidRDefault="000F741F" w:rsidP="000F741F">
      <w:pPr>
        <w:rPr>
          <w:b/>
          <w:bCs/>
        </w:rPr>
      </w:pPr>
    </w:p>
    <w:p w14:paraId="355597F9" w14:textId="37705B28" w:rsidR="000F741F" w:rsidRDefault="004D5A6B" w:rsidP="000F741F">
      <w:pPr>
        <w:rPr>
          <w:b/>
          <w:bCs/>
        </w:rPr>
      </w:pPr>
      <w:r w:rsidRPr="00562246">
        <w:rPr>
          <w:rFonts w:ascii="Arial" w:eastAsia="Times New Roman" w:hAnsi="Arial" w:cs="Arial"/>
          <w:noProof/>
        </w:rPr>
        <w:drawing>
          <wp:inline distT="0" distB="0" distL="0" distR="0" wp14:anchorId="6C65E858" wp14:editId="0E434F40">
            <wp:extent cx="5731510" cy="2358870"/>
            <wp:effectExtent l="0" t="0" r="2540" b="3810"/>
            <wp:docPr id="3" name="Picture 3" descr="260_168ds_H&amp;F Our People_rev8-72dpi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60_168ds_H&amp;F Our People_rev8-72dpi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2358870"/>
                    </a:xfrm>
                    <a:prstGeom prst="rect">
                      <a:avLst/>
                    </a:prstGeom>
                    <a:noFill/>
                    <a:ln>
                      <a:noFill/>
                    </a:ln>
                  </pic:spPr>
                </pic:pic>
              </a:graphicData>
            </a:graphic>
          </wp:inline>
        </w:drawing>
      </w:r>
    </w:p>
    <w:p w14:paraId="579FCBB6" w14:textId="77777777" w:rsidR="00D320E8" w:rsidRDefault="00D320E8" w:rsidP="000F741F">
      <w:pPr>
        <w:rPr>
          <w:b/>
          <w:bCs/>
        </w:rPr>
      </w:pPr>
    </w:p>
    <w:sectPr w:rsidR="00D320E8" w:rsidSect="008C65BF">
      <w:head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C7698" w14:textId="77777777" w:rsidR="0031013C" w:rsidRDefault="0031013C" w:rsidP="000F741F">
      <w:r>
        <w:separator/>
      </w:r>
    </w:p>
  </w:endnote>
  <w:endnote w:type="continuationSeparator" w:id="0">
    <w:p w14:paraId="3D13E238" w14:textId="77777777" w:rsidR="0031013C" w:rsidRDefault="0031013C" w:rsidP="000F7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06553" w14:textId="77777777" w:rsidR="0031013C" w:rsidRDefault="0031013C" w:rsidP="000F741F">
      <w:r>
        <w:separator/>
      </w:r>
    </w:p>
  </w:footnote>
  <w:footnote w:type="continuationSeparator" w:id="0">
    <w:p w14:paraId="14F68337" w14:textId="77777777" w:rsidR="0031013C" w:rsidRDefault="0031013C" w:rsidP="000F7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6D3B5" w14:textId="6EEAF63F" w:rsidR="000F741F" w:rsidRPr="000F741F" w:rsidRDefault="000F741F" w:rsidP="000F741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D3B03" w14:textId="457D4FA7" w:rsidR="00007F69" w:rsidRDefault="008C65BF" w:rsidP="008C65BF">
    <w:pPr>
      <w:pStyle w:val="Header"/>
      <w:jc w:val="center"/>
    </w:pPr>
    <w:r>
      <w:rPr>
        <w:rFonts w:ascii="Arial" w:eastAsia="Times New Roman" w:hAnsi="Arial" w:cs="Arial"/>
        <w:noProof/>
        <w:szCs w:val="24"/>
      </w:rPr>
      <w:drawing>
        <wp:inline distT="0" distB="0" distL="0" distR="0" wp14:anchorId="73658677" wp14:editId="18E48A67">
          <wp:extent cx="4186719" cy="1692770"/>
          <wp:effectExtent l="0" t="0" r="4445" b="3175"/>
          <wp:docPr id="11" name="Picture 11" descr="A logo for a local school children's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logo for a local school children's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0915" cy="170659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83A69"/>
    <w:multiLevelType w:val="hybridMultilevel"/>
    <w:tmpl w:val="05D88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A079C"/>
    <w:multiLevelType w:val="hybridMultilevel"/>
    <w:tmpl w:val="3B00D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225CCD"/>
    <w:multiLevelType w:val="hybridMultilevel"/>
    <w:tmpl w:val="6D5C0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E11F51"/>
    <w:multiLevelType w:val="hybridMultilevel"/>
    <w:tmpl w:val="5D001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771058"/>
    <w:multiLevelType w:val="hybridMultilevel"/>
    <w:tmpl w:val="AC5CC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BF30FA"/>
    <w:multiLevelType w:val="hybridMultilevel"/>
    <w:tmpl w:val="3230E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6D6D6A"/>
    <w:multiLevelType w:val="hybridMultilevel"/>
    <w:tmpl w:val="8C040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B053D9"/>
    <w:multiLevelType w:val="hybridMultilevel"/>
    <w:tmpl w:val="8C5AE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737A4A"/>
    <w:multiLevelType w:val="hybridMultilevel"/>
    <w:tmpl w:val="59C42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DB301F"/>
    <w:multiLevelType w:val="hybridMultilevel"/>
    <w:tmpl w:val="AE407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4567BD"/>
    <w:multiLevelType w:val="hybridMultilevel"/>
    <w:tmpl w:val="F3A0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44281C"/>
    <w:multiLevelType w:val="hybridMultilevel"/>
    <w:tmpl w:val="332C68C6"/>
    <w:lvl w:ilvl="0" w:tplc="08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68CB0081"/>
    <w:multiLevelType w:val="hybridMultilevel"/>
    <w:tmpl w:val="253E2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BE1AF0"/>
    <w:multiLevelType w:val="hybridMultilevel"/>
    <w:tmpl w:val="514E7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4191066">
    <w:abstractNumId w:val="4"/>
  </w:num>
  <w:num w:numId="2" w16cid:durableId="1431314026">
    <w:abstractNumId w:val="1"/>
  </w:num>
  <w:num w:numId="3" w16cid:durableId="1482186776">
    <w:abstractNumId w:val="7"/>
  </w:num>
  <w:num w:numId="4" w16cid:durableId="1943416340">
    <w:abstractNumId w:val="13"/>
  </w:num>
  <w:num w:numId="5" w16cid:durableId="2015954003">
    <w:abstractNumId w:val="2"/>
  </w:num>
  <w:num w:numId="6" w16cid:durableId="280456985">
    <w:abstractNumId w:val="10"/>
  </w:num>
  <w:num w:numId="7" w16cid:durableId="1324772773">
    <w:abstractNumId w:val="5"/>
  </w:num>
  <w:num w:numId="8" w16cid:durableId="75523155">
    <w:abstractNumId w:val="11"/>
  </w:num>
  <w:num w:numId="9" w16cid:durableId="1108698865">
    <w:abstractNumId w:val="0"/>
  </w:num>
  <w:num w:numId="10" w16cid:durableId="1724216072">
    <w:abstractNumId w:val="8"/>
  </w:num>
  <w:num w:numId="11" w16cid:durableId="1874034150">
    <w:abstractNumId w:val="3"/>
  </w:num>
  <w:num w:numId="12" w16cid:durableId="1910000276">
    <w:abstractNumId w:val="9"/>
  </w:num>
  <w:num w:numId="13" w16cid:durableId="1172137074">
    <w:abstractNumId w:val="6"/>
  </w:num>
  <w:num w:numId="14" w16cid:durableId="1335255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41F"/>
    <w:rsid w:val="00007F69"/>
    <w:rsid w:val="00027035"/>
    <w:rsid w:val="00051D83"/>
    <w:rsid w:val="00060D57"/>
    <w:rsid w:val="00067624"/>
    <w:rsid w:val="00087B17"/>
    <w:rsid w:val="00092025"/>
    <w:rsid w:val="000A537A"/>
    <w:rsid w:val="000B2BA8"/>
    <w:rsid w:val="000C2CB0"/>
    <w:rsid w:val="000D088F"/>
    <w:rsid w:val="000D3D3A"/>
    <w:rsid w:val="000F5E7B"/>
    <w:rsid w:val="000F741F"/>
    <w:rsid w:val="00143B5E"/>
    <w:rsid w:val="001445E8"/>
    <w:rsid w:val="001F20CD"/>
    <w:rsid w:val="00206BD7"/>
    <w:rsid w:val="002214C8"/>
    <w:rsid w:val="002A112A"/>
    <w:rsid w:val="002A7747"/>
    <w:rsid w:val="002B6964"/>
    <w:rsid w:val="002C1FC5"/>
    <w:rsid w:val="002D4F91"/>
    <w:rsid w:val="002E4E95"/>
    <w:rsid w:val="002E5BA9"/>
    <w:rsid w:val="002F34D8"/>
    <w:rsid w:val="0031013C"/>
    <w:rsid w:val="00321419"/>
    <w:rsid w:val="0037669D"/>
    <w:rsid w:val="003864FE"/>
    <w:rsid w:val="003978CC"/>
    <w:rsid w:val="003A0630"/>
    <w:rsid w:val="003A1479"/>
    <w:rsid w:val="003C41B2"/>
    <w:rsid w:val="003D2246"/>
    <w:rsid w:val="00467645"/>
    <w:rsid w:val="00483ECE"/>
    <w:rsid w:val="004C393E"/>
    <w:rsid w:val="004C61CC"/>
    <w:rsid w:val="004D1526"/>
    <w:rsid w:val="004D5A6B"/>
    <w:rsid w:val="005037E1"/>
    <w:rsid w:val="00515D4A"/>
    <w:rsid w:val="00524E7C"/>
    <w:rsid w:val="0052556E"/>
    <w:rsid w:val="0053056F"/>
    <w:rsid w:val="00531727"/>
    <w:rsid w:val="00534E52"/>
    <w:rsid w:val="00536A71"/>
    <w:rsid w:val="005426AA"/>
    <w:rsid w:val="00545C85"/>
    <w:rsid w:val="005627AF"/>
    <w:rsid w:val="00575639"/>
    <w:rsid w:val="005843DD"/>
    <w:rsid w:val="005A58F7"/>
    <w:rsid w:val="005C151F"/>
    <w:rsid w:val="005D4F77"/>
    <w:rsid w:val="005E437D"/>
    <w:rsid w:val="005E4B60"/>
    <w:rsid w:val="0061385D"/>
    <w:rsid w:val="00616D6C"/>
    <w:rsid w:val="006479F8"/>
    <w:rsid w:val="006601FA"/>
    <w:rsid w:val="006753B6"/>
    <w:rsid w:val="00707BA1"/>
    <w:rsid w:val="00723654"/>
    <w:rsid w:val="00747ECC"/>
    <w:rsid w:val="00765706"/>
    <w:rsid w:val="0079557A"/>
    <w:rsid w:val="007A2B48"/>
    <w:rsid w:val="007A44D2"/>
    <w:rsid w:val="007A5620"/>
    <w:rsid w:val="007E5FF1"/>
    <w:rsid w:val="008056B4"/>
    <w:rsid w:val="00814AB2"/>
    <w:rsid w:val="00814F91"/>
    <w:rsid w:val="00834750"/>
    <w:rsid w:val="00880650"/>
    <w:rsid w:val="008C65BF"/>
    <w:rsid w:val="008E0359"/>
    <w:rsid w:val="00911D2E"/>
    <w:rsid w:val="009213D2"/>
    <w:rsid w:val="00931BA1"/>
    <w:rsid w:val="00953945"/>
    <w:rsid w:val="009A544F"/>
    <w:rsid w:val="009D1B95"/>
    <w:rsid w:val="009E015F"/>
    <w:rsid w:val="00A12C26"/>
    <w:rsid w:val="00A15D34"/>
    <w:rsid w:val="00A25B9F"/>
    <w:rsid w:val="00A305A7"/>
    <w:rsid w:val="00A36B09"/>
    <w:rsid w:val="00A64343"/>
    <w:rsid w:val="00A81E63"/>
    <w:rsid w:val="00A87681"/>
    <w:rsid w:val="00A94050"/>
    <w:rsid w:val="00A979AE"/>
    <w:rsid w:val="00AD4C8D"/>
    <w:rsid w:val="00AD4FD7"/>
    <w:rsid w:val="00AF66E6"/>
    <w:rsid w:val="00B73AD9"/>
    <w:rsid w:val="00BB003F"/>
    <w:rsid w:val="00BE7777"/>
    <w:rsid w:val="00BF2E8A"/>
    <w:rsid w:val="00C6242B"/>
    <w:rsid w:val="00C634F7"/>
    <w:rsid w:val="00C769E7"/>
    <w:rsid w:val="00CB6767"/>
    <w:rsid w:val="00CF741C"/>
    <w:rsid w:val="00D139DF"/>
    <w:rsid w:val="00D320E8"/>
    <w:rsid w:val="00D324ED"/>
    <w:rsid w:val="00D36ADB"/>
    <w:rsid w:val="00D932B2"/>
    <w:rsid w:val="00DB295F"/>
    <w:rsid w:val="00DD69BA"/>
    <w:rsid w:val="00DE66D6"/>
    <w:rsid w:val="00E04408"/>
    <w:rsid w:val="00E0496B"/>
    <w:rsid w:val="00E37B14"/>
    <w:rsid w:val="00EC19F9"/>
    <w:rsid w:val="00ED6DE5"/>
    <w:rsid w:val="00EF4E96"/>
    <w:rsid w:val="00F04B9F"/>
    <w:rsid w:val="00F119A9"/>
    <w:rsid w:val="00F57C19"/>
    <w:rsid w:val="00FD01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CE54A"/>
  <w15:chartTrackingRefBased/>
  <w15:docId w15:val="{C5127831-82D1-486C-B989-22DF9CB98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B9F"/>
    <w:pPr>
      <w:spacing w:after="0" w:line="240" w:lineRule="auto"/>
    </w:pPr>
  </w:style>
  <w:style w:type="paragraph" w:styleId="Heading1">
    <w:name w:val="heading 1"/>
    <w:basedOn w:val="Normal"/>
    <w:next w:val="Normal"/>
    <w:link w:val="Heading1Char"/>
    <w:uiPriority w:val="9"/>
    <w:qFormat/>
    <w:rsid w:val="00A25B9F"/>
    <w:pPr>
      <w:keepNext/>
      <w:keepLines/>
      <w:outlineLvl w:val="0"/>
    </w:pPr>
    <w:rPr>
      <w:rFonts w:asciiTheme="majorHAnsi" w:eastAsiaTheme="majorEastAsia" w:hAnsiTheme="majorHAnsi" w:cstheme="majorBidi"/>
      <w:b/>
      <w:bCs/>
      <w:caps/>
      <w:szCs w:val="28"/>
    </w:rPr>
  </w:style>
  <w:style w:type="paragraph" w:styleId="Heading2">
    <w:name w:val="heading 2"/>
    <w:basedOn w:val="Normal"/>
    <w:next w:val="Normal"/>
    <w:link w:val="Heading2Char"/>
    <w:uiPriority w:val="9"/>
    <w:unhideWhenUsed/>
    <w:qFormat/>
    <w:rsid w:val="00A25B9F"/>
    <w:pPr>
      <w:keepNext/>
      <w:keepLines/>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unhideWhenUsed/>
    <w:rsid w:val="00A25B9F"/>
    <w:pPr>
      <w:keepNext/>
      <w:keepLines/>
      <w:outlineLvl w:val="2"/>
    </w:pPr>
    <w:rPr>
      <w:rFonts w:asciiTheme="majorHAnsi" w:eastAsiaTheme="majorEastAsia" w:hAnsiTheme="majorHAnsi" w:cstheme="majorBidi"/>
      <w:b/>
      <w:bCs/>
      <w:i/>
    </w:rPr>
  </w:style>
  <w:style w:type="paragraph" w:styleId="Heading4">
    <w:name w:val="heading 4"/>
    <w:basedOn w:val="Normal"/>
    <w:next w:val="Normal"/>
    <w:link w:val="Heading4Char"/>
    <w:uiPriority w:val="9"/>
    <w:semiHidden/>
    <w:unhideWhenUsed/>
    <w:rsid w:val="000F741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F741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0F741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741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741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741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94050"/>
    <w:pPr>
      <w:spacing w:after="0" w:line="240" w:lineRule="auto"/>
    </w:pPr>
  </w:style>
  <w:style w:type="character" w:customStyle="1" w:styleId="Heading1Char">
    <w:name w:val="Heading 1 Char"/>
    <w:basedOn w:val="DefaultParagraphFont"/>
    <w:link w:val="Heading1"/>
    <w:uiPriority w:val="9"/>
    <w:rsid w:val="00A25B9F"/>
    <w:rPr>
      <w:rFonts w:asciiTheme="majorHAnsi" w:eastAsiaTheme="majorEastAsia" w:hAnsiTheme="majorHAnsi" w:cstheme="majorBidi"/>
      <w:b/>
      <w:bCs/>
      <w:caps/>
      <w:szCs w:val="28"/>
    </w:rPr>
  </w:style>
  <w:style w:type="character" w:customStyle="1" w:styleId="Heading2Char">
    <w:name w:val="Heading 2 Char"/>
    <w:basedOn w:val="DefaultParagraphFont"/>
    <w:link w:val="Heading2"/>
    <w:uiPriority w:val="9"/>
    <w:rsid w:val="00A25B9F"/>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A25B9F"/>
    <w:rPr>
      <w:rFonts w:asciiTheme="majorHAnsi" w:eastAsiaTheme="majorEastAsia" w:hAnsiTheme="majorHAnsi" w:cstheme="majorBidi"/>
      <w:b/>
      <w:bCs/>
      <w:i/>
    </w:rPr>
  </w:style>
  <w:style w:type="paragraph" w:styleId="Title">
    <w:name w:val="Title"/>
    <w:basedOn w:val="Normal"/>
    <w:next w:val="Normal"/>
    <w:link w:val="TitleChar"/>
    <w:uiPriority w:val="10"/>
    <w:qFormat/>
    <w:rsid w:val="00A25B9F"/>
    <w:pPr>
      <w:pBdr>
        <w:bottom w:val="single" w:sz="8" w:space="4" w:color="4F81BD" w:themeColor="accent1"/>
      </w:pBdr>
      <w:contextualSpacing/>
      <w:jc w:val="center"/>
    </w:pPr>
    <w:rPr>
      <w:rFonts w:asciiTheme="majorHAnsi" w:eastAsiaTheme="majorEastAsia" w:hAnsiTheme="majorHAnsi" w:cstheme="majorBidi"/>
      <w:b/>
      <w:caps/>
      <w:color w:val="17365D" w:themeColor="text2" w:themeShade="BF"/>
      <w:spacing w:val="5"/>
      <w:kern w:val="28"/>
      <w:szCs w:val="52"/>
    </w:rPr>
  </w:style>
  <w:style w:type="character" w:customStyle="1" w:styleId="TitleChar">
    <w:name w:val="Title Char"/>
    <w:basedOn w:val="DefaultParagraphFont"/>
    <w:link w:val="Title"/>
    <w:uiPriority w:val="10"/>
    <w:rsid w:val="00A25B9F"/>
    <w:rPr>
      <w:rFonts w:asciiTheme="majorHAnsi" w:eastAsiaTheme="majorEastAsia" w:hAnsiTheme="majorHAnsi" w:cstheme="majorBidi"/>
      <w:b/>
      <w:caps/>
      <w:color w:val="17365D" w:themeColor="text2" w:themeShade="BF"/>
      <w:spacing w:val="5"/>
      <w:kern w:val="28"/>
      <w:szCs w:val="52"/>
    </w:rPr>
  </w:style>
  <w:style w:type="paragraph" w:styleId="Subtitle">
    <w:name w:val="Subtitle"/>
    <w:basedOn w:val="Normal"/>
    <w:next w:val="Normal"/>
    <w:link w:val="SubtitleChar"/>
    <w:uiPriority w:val="11"/>
    <w:qFormat/>
    <w:rsid w:val="00A25B9F"/>
    <w:pPr>
      <w:numPr>
        <w:ilvl w:val="1"/>
      </w:numPr>
    </w:pPr>
    <w:rPr>
      <w:rFonts w:asciiTheme="majorHAnsi" w:eastAsiaTheme="majorEastAsia" w:hAnsiTheme="majorHAnsi" w:cstheme="majorBidi"/>
      <w:b/>
      <w:i/>
      <w:iCs/>
      <w:color w:val="000000" w:themeColor="text1"/>
      <w:spacing w:val="15"/>
      <w:szCs w:val="24"/>
    </w:rPr>
  </w:style>
  <w:style w:type="character" w:customStyle="1" w:styleId="SubtitleChar">
    <w:name w:val="Subtitle Char"/>
    <w:basedOn w:val="DefaultParagraphFont"/>
    <w:link w:val="Subtitle"/>
    <w:uiPriority w:val="11"/>
    <w:rsid w:val="00A25B9F"/>
    <w:rPr>
      <w:rFonts w:asciiTheme="majorHAnsi" w:eastAsiaTheme="majorEastAsia" w:hAnsiTheme="majorHAnsi" w:cstheme="majorBidi"/>
      <w:b/>
      <w:i/>
      <w:iCs/>
      <w:color w:val="000000" w:themeColor="text1"/>
      <w:spacing w:val="15"/>
      <w:szCs w:val="24"/>
    </w:rPr>
  </w:style>
  <w:style w:type="character" w:customStyle="1" w:styleId="Heading4Char">
    <w:name w:val="Heading 4 Char"/>
    <w:basedOn w:val="DefaultParagraphFont"/>
    <w:link w:val="Heading4"/>
    <w:uiPriority w:val="9"/>
    <w:semiHidden/>
    <w:rsid w:val="000F741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0F741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0F74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74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74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741F"/>
    <w:rPr>
      <w:rFonts w:eastAsiaTheme="majorEastAsia" w:cstheme="majorBidi"/>
      <w:color w:val="272727" w:themeColor="text1" w:themeTint="D8"/>
    </w:rPr>
  </w:style>
  <w:style w:type="paragraph" w:styleId="Quote">
    <w:name w:val="Quote"/>
    <w:basedOn w:val="Normal"/>
    <w:next w:val="Normal"/>
    <w:link w:val="QuoteChar"/>
    <w:uiPriority w:val="29"/>
    <w:rsid w:val="000F741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F741F"/>
    <w:rPr>
      <w:i/>
      <w:iCs/>
      <w:color w:val="404040" w:themeColor="text1" w:themeTint="BF"/>
    </w:rPr>
  </w:style>
  <w:style w:type="paragraph" w:styleId="ListParagraph">
    <w:name w:val="List Paragraph"/>
    <w:basedOn w:val="Normal"/>
    <w:uiPriority w:val="34"/>
    <w:rsid w:val="000F741F"/>
    <w:pPr>
      <w:ind w:left="720"/>
      <w:contextualSpacing/>
    </w:pPr>
  </w:style>
  <w:style w:type="character" w:styleId="IntenseEmphasis">
    <w:name w:val="Intense Emphasis"/>
    <w:basedOn w:val="DefaultParagraphFont"/>
    <w:uiPriority w:val="21"/>
    <w:rsid w:val="000F741F"/>
    <w:rPr>
      <w:i/>
      <w:iCs/>
      <w:color w:val="365F91" w:themeColor="accent1" w:themeShade="BF"/>
    </w:rPr>
  </w:style>
  <w:style w:type="paragraph" w:styleId="IntenseQuote">
    <w:name w:val="Intense Quote"/>
    <w:basedOn w:val="Normal"/>
    <w:next w:val="Normal"/>
    <w:link w:val="IntenseQuoteChar"/>
    <w:uiPriority w:val="30"/>
    <w:rsid w:val="000F741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F741F"/>
    <w:rPr>
      <w:i/>
      <w:iCs/>
      <w:color w:val="365F91" w:themeColor="accent1" w:themeShade="BF"/>
    </w:rPr>
  </w:style>
  <w:style w:type="character" w:styleId="IntenseReference">
    <w:name w:val="Intense Reference"/>
    <w:basedOn w:val="DefaultParagraphFont"/>
    <w:uiPriority w:val="32"/>
    <w:rsid w:val="000F741F"/>
    <w:rPr>
      <w:b/>
      <w:bCs/>
      <w:smallCaps/>
      <w:color w:val="365F91" w:themeColor="accent1" w:themeShade="BF"/>
      <w:spacing w:val="5"/>
    </w:rPr>
  </w:style>
  <w:style w:type="paragraph" w:styleId="Header">
    <w:name w:val="header"/>
    <w:basedOn w:val="Normal"/>
    <w:link w:val="HeaderChar"/>
    <w:uiPriority w:val="99"/>
    <w:unhideWhenUsed/>
    <w:rsid w:val="000F741F"/>
    <w:pPr>
      <w:tabs>
        <w:tab w:val="center" w:pos="4513"/>
        <w:tab w:val="right" w:pos="9026"/>
      </w:tabs>
    </w:pPr>
  </w:style>
  <w:style w:type="character" w:customStyle="1" w:styleId="HeaderChar">
    <w:name w:val="Header Char"/>
    <w:basedOn w:val="DefaultParagraphFont"/>
    <w:link w:val="Header"/>
    <w:uiPriority w:val="99"/>
    <w:rsid w:val="000F741F"/>
  </w:style>
  <w:style w:type="paragraph" w:styleId="Footer">
    <w:name w:val="footer"/>
    <w:basedOn w:val="Normal"/>
    <w:link w:val="FooterChar"/>
    <w:uiPriority w:val="99"/>
    <w:unhideWhenUsed/>
    <w:rsid w:val="000F741F"/>
    <w:pPr>
      <w:tabs>
        <w:tab w:val="center" w:pos="4513"/>
        <w:tab w:val="right" w:pos="9026"/>
      </w:tabs>
    </w:pPr>
  </w:style>
  <w:style w:type="character" w:customStyle="1" w:styleId="FooterChar">
    <w:name w:val="Footer Char"/>
    <w:basedOn w:val="DefaultParagraphFont"/>
    <w:link w:val="Footer"/>
    <w:uiPriority w:val="99"/>
    <w:rsid w:val="000F7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4976587">
      <w:bodyDiv w:val="1"/>
      <w:marLeft w:val="0"/>
      <w:marRight w:val="0"/>
      <w:marTop w:val="0"/>
      <w:marBottom w:val="0"/>
      <w:divBdr>
        <w:top w:val="none" w:sz="0" w:space="0" w:color="auto"/>
        <w:left w:val="none" w:sz="0" w:space="0" w:color="auto"/>
        <w:bottom w:val="none" w:sz="0" w:space="0" w:color="auto"/>
        <w:right w:val="none" w:sz="0" w:space="0" w:color="auto"/>
      </w:divBdr>
    </w:div>
    <w:div w:id="211787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BHF">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178b68-9e39-47bc-991a-bb22846ac95a">
      <Terms xmlns="http://schemas.microsoft.com/office/infopath/2007/PartnerControls"/>
    </lcf76f155ced4ddcb4097134ff3c332f>
    <TaxCatchAll xmlns="d202d31c-686c-4115-a7b9-5cc891ed602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E02275357BBDC4D8A3121F51DBFF3FC" ma:contentTypeVersion="18" ma:contentTypeDescription="Create a new document." ma:contentTypeScope="" ma:versionID="d78ff4c943faa20ca80708fdfc37c8b6">
  <xsd:schema xmlns:xsd="http://www.w3.org/2001/XMLSchema" xmlns:xs="http://www.w3.org/2001/XMLSchema" xmlns:p="http://schemas.microsoft.com/office/2006/metadata/properties" xmlns:ns2="a6178b68-9e39-47bc-991a-bb22846ac95a" xmlns:ns3="c5d6e10e-571c-4ea0-b995-d9ebc4484aed" xmlns:ns4="d202d31c-686c-4115-a7b9-5cc891ed602b" targetNamespace="http://schemas.microsoft.com/office/2006/metadata/properties" ma:root="true" ma:fieldsID="e708158a0b27fbb1ad840e8145fc4ad2" ns2:_="" ns3:_="" ns4:_="">
    <xsd:import namespace="a6178b68-9e39-47bc-991a-bb22846ac95a"/>
    <xsd:import namespace="c5d6e10e-571c-4ea0-b995-d9ebc4484aed"/>
    <xsd:import namespace="d202d31c-686c-4115-a7b9-5cc891ed60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178b68-9e39-47bc-991a-bb22846ac9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d6e10e-571c-4ea0-b995-d9ebc4484ae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30e7580-0250-4daa-91ee-930f634d2176}" ma:internalName="TaxCatchAll" ma:showField="CatchAllData" ma:web="dbc6542c-fcf7-4d62-99f1-05647c0176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00DAD7-EF38-4D2E-98B2-40B016F18F2E}">
  <ds:schemaRefs>
    <ds:schemaRef ds:uri="http://schemas.microsoft.com/office/2006/metadata/properties"/>
    <ds:schemaRef ds:uri="http://schemas.microsoft.com/office/infopath/2007/PartnerControls"/>
    <ds:schemaRef ds:uri="a6178b68-9e39-47bc-991a-bb22846ac95a"/>
    <ds:schemaRef ds:uri="d202d31c-686c-4115-a7b9-5cc891ed602b"/>
  </ds:schemaRefs>
</ds:datastoreItem>
</file>

<file path=customXml/itemProps2.xml><?xml version="1.0" encoding="utf-8"?>
<ds:datastoreItem xmlns:ds="http://schemas.openxmlformats.org/officeDocument/2006/customXml" ds:itemID="{763A2AF3-58A5-457A-81A6-592FA330D84E}">
  <ds:schemaRefs>
    <ds:schemaRef ds:uri="http://schemas.openxmlformats.org/officeDocument/2006/bibliography"/>
  </ds:schemaRefs>
</ds:datastoreItem>
</file>

<file path=customXml/itemProps3.xml><?xml version="1.0" encoding="utf-8"?>
<ds:datastoreItem xmlns:ds="http://schemas.openxmlformats.org/officeDocument/2006/customXml" ds:itemID="{88D38ECB-BCC2-424D-AA6B-D87645A5D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178b68-9e39-47bc-991a-bb22846ac95a"/>
    <ds:schemaRef ds:uri="c5d6e10e-571c-4ea0-b995-d9ebc4484aed"/>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B9978D-D9CD-4D3A-A031-FB98D7A318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1594</Words>
  <Characters>9087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London Borough of Hammersmith and Fulham</Company>
  <LinksUpToDate>false</LinksUpToDate>
  <CharactersWithSpaces>10660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Carpenter Anna: H&amp;F</dc:creator>
  <cp:keywords/>
  <dc:description/>
  <cp:lastModifiedBy>Carpenter Anna: H&amp;F</cp:lastModifiedBy>
  <cp:revision>2</cp:revision>
  <dcterms:created xsi:type="dcterms:W3CDTF">2024-09-06T16:04:00Z</dcterms:created>
  <dcterms:modified xsi:type="dcterms:W3CDTF">2024-09-06T16:04:00Z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0x0101005E02275357BBDC4D8A3121F51DBFF3FC</vt:lpwstr>
  </property>
  <property fmtid="{D5CDD505-2E9C-101B-9397-08002B2CF9AE}" pid="3" name="MediaServiceImageTags">
    <vt:lpwstr/>
  </property>
</Properties>
</file>